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BB6A3" w14:textId="6611E953" w:rsidR="008A38D8" w:rsidRPr="00D9628E" w:rsidRDefault="00AF61FA" w:rsidP="008A38D8">
      <w:pPr>
        <w:pStyle w:val="Title"/>
        <w:pBdr>
          <w:top w:val="single" w:sz="30" w:space="0" w:color="auto"/>
        </w:pBdr>
        <w:spacing w:before="6400"/>
        <w:jc w:val="right"/>
      </w:pPr>
      <w:r w:rsidRPr="00EB4C6F">
        <w:rPr>
          <w:rFonts w:ascii="Arial" w:hAnsi="Arial"/>
          <w:b/>
          <w:caps/>
          <w:szCs w:val="20"/>
          <w:highlight w:val="yellow"/>
          <w:lang w:eastAsia="en-US"/>
        </w:rPr>
        <w:t>&lt;SYSTEM</w:t>
      </w:r>
      <w:r w:rsidR="00095158">
        <w:rPr>
          <w:rFonts w:ascii="Arial" w:hAnsi="Arial"/>
          <w:b/>
          <w:caps/>
          <w:szCs w:val="20"/>
          <w:highlight w:val="yellow"/>
          <w:lang w:eastAsia="en-US"/>
        </w:rPr>
        <w:t>OMRÅDE</w:t>
      </w:r>
      <w:r w:rsidRPr="00EB4C6F">
        <w:rPr>
          <w:rFonts w:ascii="Arial" w:hAnsi="Arial"/>
          <w:b/>
          <w:caps/>
          <w:szCs w:val="20"/>
          <w:highlight w:val="yellow"/>
          <w:lang w:eastAsia="en-US"/>
        </w:rPr>
        <w:t xml:space="preserve">&gt; </w:t>
      </w:r>
      <w:r w:rsidR="00095158">
        <w:rPr>
          <w:rFonts w:ascii="Arial" w:hAnsi="Arial"/>
          <w:b/>
          <w:caps/>
          <w:szCs w:val="20"/>
          <w:lang w:eastAsia="en-US"/>
        </w:rPr>
        <w:br/>
      </w:r>
      <w:r w:rsidR="008A38D8" w:rsidRPr="00AF61FA">
        <w:rPr>
          <w:rFonts w:ascii="Arial" w:hAnsi="Arial"/>
        </w:rPr>
        <w:t>ISD-STRATEGI</w:t>
      </w:r>
    </w:p>
    <w:p w14:paraId="329A8679" w14:textId="77777777" w:rsidR="008A38D8" w:rsidRPr="00D9628E" w:rsidRDefault="008A38D8" w:rsidP="008A38D8">
      <w:pPr>
        <w:jc w:val="right"/>
        <w:rPr>
          <w:b/>
          <w:sz w:val="32"/>
        </w:rPr>
      </w:pPr>
      <w:r w:rsidRPr="00D9628E">
        <w:rPr>
          <w:b/>
        </w:rPr>
        <w:t xml:space="preserve"> </w:t>
      </w:r>
    </w:p>
    <w:p w14:paraId="6D25A227" w14:textId="77777777" w:rsidR="008A38D8" w:rsidRPr="00D9628E" w:rsidRDefault="008A38D8" w:rsidP="008A38D8">
      <w:pPr>
        <w:spacing w:after="200" w:line="276" w:lineRule="auto"/>
      </w:pPr>
      <w:r w:rsidRPr="00D9628E">
        <w:br w:type="page"/>
      </w:r>
    </w:p>
    <w:p w14:paraId="57CA95F9" w14:textId="77777777" w:rsidR="00930B5E" w:rsidRDefault="00930B5E"/>
    <w:sdt>
      <w:sdtPr>
        <w:rPr>
          <w:rFonts w:ascii="Garamond" w:eastAsia="Times New Roman" w:hAnsi="Garamond" w:cs="Times New Roman"/>
          <w:color w:val="000000" w:themeColor="text1"/>
          <w:sz w:val="24"/>
          <w:szCs w:val="24"/>
        </w:rPr>
        <w:id w:val="17282658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E84934" w14:textId="77777777" w:rsidR="00E00799" w:rsidRPr="00E00799" w:rsidRDefault="00E00799">
          <w:pPr>
            <w:pStyle w:val="TOCHeading"/>
            <w:rPr>
              <w:color w:val="auto"/>
            </w:rPr>
          </w:pPr>
          <w:r w:rsidRPr="00E00799">
            <w:rPr>
              <w:color w:val="auto"/>
            </w:rPr>
            <w:t>Innehållsförteckning</w:t>
          </w:r>
        </w:p>
        <w:p w14:paraId="4EE7E893" w14:textId="6ACB4A05" w:rsidR="003F5B13" w:rsidRPr="00095158" w:rsidRDefault="00E00799">
          <w:pPr>
            <w:pStyle w:val="TOC1"/>
            <w:tabs>
              <w:tab w:val="left" w:pos="44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672105" w:history="1">
            <w:r w:rsidR="003F5B13" w:rsidRPr="002D6994">
              <w:rPr>
                <w:rStyle w:val="Hyperlink"/>
                <w:noProof/>
              </w:rPr>
              <w:t>1</w:t>
            </w:r>
            <w:r w:rsidR="003F5B13" w:rsidRPr="00095158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GB"/>
              </w:rPr>
              <w:tab/>
            </w:r>
            <w:r w:rsidR="003F5B13" w:rsidRPr="002D6994">
              <w:rPr>
                <w:rStyle w:val="Hyperlink"/>
                <w:noProof/>
              </w:rPr>
              <w:t>Basfakta</w:t>
            </w:r>
            <w:r w:rsidR="003F5B13">
              <w:rPr>
                <w:noProof/>
                <w:webHidden/>
              </w:rPr>
              <w:tab/>
            </w:r>
            <w:r w:rsidR="003F5B13">
              <w:rPr>
                <w:noProof/>
                <w:webHidden/>
              </w:rPr>
              <w:fldChar w:fldCharType="begin"/>
            </w:r>
            <w:r w:rsidR="003F5B13">
              <w:rPr>
                <w:noProof/>
                <w:webHidden/>
              </w:rPr>
              <w:instrText xml:space="preserve"> PAGEREF _Toc525672105 \h </w:instrText>
            </w:r>
            <w:r w:rsidR="003F5B13">
              <w:rPr>
                <w:noProof/>
                <w:webHidden/>
              </w:rPr>
            </w:r>
            <w:r w:rsidR="003F5B13">
              <w:rPr>
                <w:noProof/>
                <w:webHidden/>
              </w:rPr>
              <w:fldChar w:fldCharType="separate"/>
            </w:r>
            <w:r w:rsidR="00250068">
              <w:rPr>
                <w:noProof/>
                <w:webHidden/>
              </w:rPr>
              <w:t>2</w:t>
            </w:r>
            <w:r w:rsidR="003F5B13">
              <w:rPr>
                <w:noProof/>
                <w:webHidden/>
              </w:rPr>
              <w:fldChar w:fldCharType="end"/>
            </w:r>
          </w:hyperlink>
        </w:p>
        <w:p w14:paraId="31D234DB" w14:textId="1ED5C916" w:rsidR="003F5B13" w:rsidRDefault="004E7776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5672106" w:history="1">
            <w:r w:rsidR="003F5B13" w:rsidRPr="002D6994">
              <w:rPr>
                <w:rStyle w:val="Hyperlink"/>
                <w:noProof/>
              </w:rPr>
              <w:t>1.1</w:t>
            </w:r>
            <w:r w:rsidR="003F5B1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="003F5B13" w:rsidRPr="002D6994">
              <w:rPr>
                <w:rStyle w:val="Hyperlink"/>
                <w:noProof/>
              </w:rPr>
              <w:t>Giltighet och syfte</w:t>
            </w:r>
            <w:r w:rsidR="003F5B13">
              <w:rPr>
                <w:noProof/>
                <w:webHidden/>
              </w:rPr>
              <w:tab/>
            </w:r>
            <w:r w:rsidR="003F5B13">
              <w:rPr>
                <w:noProof/>
                <w:webHidden/>
              </w:rPr>
              <w:fldChar w:fldCharType="begin"/>
            </w:r>
            <w:r w:rsidR="003F5B13">
              <w:rPr>
                <w:noProof/>
                <w:webHidden/>
              </w:rPr>
              <w:instrText xml:space="preserve"> PAGEREF _Toc525672106 \h </w:instrText>
            </w:r>
            <w:r w:rsidR="003F5B13">
              <w:rPr>
                <w:noProof/>
                <w:webHidden/>
              </w:rPr>
            </w:r>
            <w:r w:rsidR="003F5B13">
              <w:rPr>
                <w:noProof/>
                <w:webHidden/>
              </w:rPr>
              <w:fldChar w:fldCharType="separate"/>
            </w:r>
            <w:r w:rsidR="00250068">
              <w:rPr>
                <w:noProof/>
                <w:webHidden/>
              </w:rPr>
              <w:t>2</w:t>
            </w:r>
            <w:r w:rsidR="003F5B13">
              <w:rPr>
                <w:noProof/>
                <w:webHidden/>
              </w:rPr>
              <w:fldChar w:fldCharType="end"/>
            </w:r>
          </w:hyperlink>
        </w:p>
        <w:p w14:paraId="68428D26" w14:textId="52BD591E" w:rsidR="003F5B13" w:rsidRDefault="004E7776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5672107" w:history="1">
            <w:r w:rsidR="003F5B13" w:rsidRPr="002D6994">
              <w:rPr>
                <w:rStyle w:val="Hyperlink"/>
                <w:noProof/>
              </w:rPr>
              <w:t>1.2</w:t>
            </w:r>
            <w:r w:rsidR="003F5B1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="003F5B13" w:rsidRPr="002D6994">
              <w:rPr>
                <w:rStyle w:val="Hyperlink"/>
                <w:noProof/>
              </w:rPr>
              <w:t>Revisionshistorik</w:t>
            </w:r>
            <w:r w:rsidR="003F5B13">
              <w:rPr>
                <w:noProof/>
                <w:webHidden/>
              </w:rPr>
              <w:tab/>
            </w:r>
            <w:r w:rsidR="003F5B13">
              <w:rPr>
                <w:noProof/>
                <w:webHidden/>
              </w:rPr>
              <w:fldChar w:fldCharType="begin"/>
            </w:r>
            <w:r w:rsidR="003F5B13">
              <w:rPr>
                <w:noProof/>
                <w:webHidden/>
              </w:rPr>
              <w:instrText xml:space="preserve"> PAGEREF _Toc525672107 \h </w:instrText>
            </w:r>
            <w:r w:rsidR="003F5B13">
              <w:rPr>
                <w:noProof/>
                <w:webHidden/>
              </w:rPr>
            </w:r>
            <w:r w:rsidR="003F5B13">
              <w:rPr>
                <w:noProof/>
                <w:webHidden/>
              </w:rPr>
              <w:fldChar w:fldCharType="separate"/>
            </w:r>
            <w:r w:rsidR="00250068">
              <w:rPr>
                <w:noProof/>
                <w:webHidden/>
              </w:rPr>
              <w:t>2</w:t>
            </w:r>
            <w:r w:rsidR="003F5B13">
              <w:rPr>
                <w:noProof/>
                <w:webHidden/>
              </w:rPr>
              <w:fldChar w:fldCharType="end"/>
            </w:r>
          </w:hyperlink>
        </w:p>
        <w:p w14:paraId="5C2DD19B" w14:textId="2D2ACEB8" w:rsidR="003F5B13" w:rsidRDefault="004E7776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5672108" w:history="1">
            <w:r w:rsidR="003F5B13" w:rsidRPr="002D6994">
              <w:rPr>
                <w:rStyle w:val="Hyperlink"/>
                <w:noProof/>
              </w:rPr>
              <w:t>1.3</w:t>
            </w:r>
            <w:r w:rsidR="003F5B1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="003F5B13" w:rsidRPr="002D6994">
              <w:rPr>
                <w:rStyle w:val="Hyperlink"/>
                <w:noProof/>
              </w:rPr>
              <w:t>Terminologi och begrepp</w:t>
            </w:r>
            <w:r w:rsidR="003F5B13">
              <w:rPr>
                <w:noProof/>
                <w:webHidden/>
              </w:rPr>
              <w:tab/>
            </w:r>
            <w:r w:rsidR="003F5B13">
              <w:rPr>
                <w:noProof/>
                <w:webHidden/>
              </w:rPr>
              <w:fldChar w:fldCharType="begin"/>
            </w:r>
            <w:r w:rsidR="003F5B13">
              <w:rPr>
                <w:noProof/>
                <w:webHidden/>
              </w:rPr>
              <w:instrText xml:space="preserve"> PAGEREF _Toc525672108 \h </w:instrText>
            </w:r>
            <w:r w:rsidR="003F5B13">
              <w:rPr>
                <w:noProof/>
                <w:webHidden/>
              </w:rPr>
            </w:r>
            <w:r w:rsidR="003F5B13">
              <w:rPr>
                <w:noProof/>
                <w:webHidden/>
              </w:rPr>
              <w:fldChar w:fldCharType="separate"/>
            </w:r>
            <w:r w:rsidR="00250068">
              <w:rPr>
                <w:noProof/>
                <w:webHidden/>
              </w:rPr>
              <w:t>2</w:t>
            </w:r>
            <w:r w:rsidR="003F5B13">
              <w:rPr>
                <w:noProof/>
                <w:webHidden/>
              </w:rPr>
              <w:fldChar w:fldCharType="end"/>
            </w:r>
          </w:hyperlink>
        </w:p>
        <w:p w14:paraId="64CF093D" w14:textId="3AB2AF34" w:rsidR="003F5B13" w:rsidRDefault="004E7776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5672109" w:history="1">
            <w:r w:rsidR="003F5B13" w:rsidRPr="002D6994">
              <w:rPr>
                <w:rStyle w:val="Hyperlink"/>
                <w:noProof/>
              </w:rPr>
              <w:t>1.4</w:t>
            </w:r>
            <w:r w:rsidR="003F5B1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="003F5B13" w:rsidRPr="002D6994">
              <w:rPr>
                <w:rStyle w:val="Hyperlink"/>
                <w:noProof/>
              </w:rPr>
              <w:t>Bilageförteckning</w:t>
            </w:r>
            <w:r w:rsidR="003F5B13">
              <w:rPr>
                <w:noProof/>
                <w:webHidden/>
              </w:rPr>
              <w:tab/>
            </w:r>
            <w:r w:rsidR="003F5B13">
              <w:rPr>
                <w:noProof/>
                <w:webHidden/>
              </w:rPr>
              <w:fldChar w:fldCharType="begin"/>
            </w:r>
            <w:r w:rsidR="003F5B13">
              <w:rPr>
                <w:noProof/>
                <w:webHidden/>
              </w:rPr>
              <w:instrText xml:space="preserve"> PAGEREF _Toc525672109 \h </w:instrText>
            </w:r>
            <w:r w:rsidR="003F5B13">
              <w:rPr>
                <w:noProof/>
                <w:webHidden/>
              </w:rPr>
            </w:r>
            <w:r w:rsidR="003F5B13">
              <w:rPr>
                <w:noProof/>
                <w:webHidden/>
              </w:rPr>
              <w:fldChar w:fldCharType="separate"/>
            </w:r>
            <w:r w:rsidR="00250068">
              <w:rPr>
                <w:noProof/>
                <w:webHidden/>
              </w:rPr>
              <w:t>2</w:t>
            </w:r>
            <w:r w:rsidR="003F5B13">
              <w:rPr>
                <w:noProof/>
                <w:webHidden/>
              </w:rPr>
              <w:fldChar w:fldCharType="end"/>
            </w:r>
          </w:hyperlink>
        </w:p>
        <w:p w14:paraId="75A25282" w14:textId="15FD2168" w:rsidR="003F5B13" w:rsidRDefault="004E7776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5672110" w:history="1">
            <w:r w:rsidR="003F5B13" w:rsidRPr="002D6994">
              <w:rPr>
                <w:rStyle w:val="Hyperlink"/>
                <w:noProof/>
              </w:rPr>
              <w:t>1.5</w:t>
            </w:r>
            <w:r w:rsidR="003F5B1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="003F5B13" w:rsidRPr="002D6994">
              <w:rPr>
                <w:rStyle w:val="Hyperlink"/>
                <w:noProof/>
              </w:rPr>
              <w:t>Referenser</w:t>
            </w:r>
            <w:r w:rsidR="003F5B13">
              <w:rPr>
                <w:noProof/>
                <w:webHidden/>
              </w:rPr>
              <w:tab/>
            </w:r>
            <w:r w:rsidR="003F5B13">
              <w:rPr>
                <w:noProof/>
                <w:webHidden/>
              </w:rPr>
              <w:fldChar w:fldCharType="begin"/>
            </w:r>
            <w:r w:rsidR="003F5B13">
              <w:rPr>
                <w:noProof/>
                <w:webHidden/>
              </w:rPr>
              <w:instrText xml:space="preserve"> PAGEREF _Toc525672110 \h </w:instrText>
            </w:r>
            <w:r w:rsidR="003F5B13">
              <w:rPr>
                <w:noProof/>
                <w:webHidden/>
              </w:rPr>
            </w:r>
            <w:r w:rsidR="003F5B13">
              <w:rPr>
                <w:noProof/>
                <w:webHidden/>
              </w:rPr>
              <w:fldChar w:fldCharType="separate"/>
            </w:r>
            <w:r w:rsidR="00250068">
              <w:rPr>
                <w:noProof/>
                <w:webHidden/>
              </w:rPr>
              <w:t>2</w:t>
            </w:r>
            <w:r w:rsidR="003F5B13">
              <w:rPr>
                <w:noProof/>
                <w:webHidden/>
              </w:rPr>
              <w:fldChar w:fldCharType="end"/>
            </w:r>
          </w:hyperlink>
        </w:p>
        <w:p w14:paraId="6F442DE6" w14:textId="6F59F517" w:rsidR="003F5B13" w:rsidRDefault="004E7776">
          <w:pPr>
            <w:pStyle w:val="TOC1"/>
            <w:tabs>
              <w:tab w:val="left" w:pos="44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5672111" w:history="1">
            <w:r w:rsidR="003F5B13" w:rsidRPr="002D6994">
              <w:rPr>
                <w:rStyle w:val="Hyperlink"/>
                <w:noProof/>
              </w:rPr>
              <w:t>2</w:t>
            </w:r>
            <w:r w:rsidR="003F5B1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="003F5B13" w:rsidRPr="002D6994">
              <w:rPr>
                <w:rStyle w:val="Hyperlink"/>
                <w:noProof/>
              </w:rPr>
              <w:t>Inledning</w:t>
            </w:r>
            <w:r w:rsidR="003F5B13">
              <w:rPr>
                <w:noProof/>
                <w:webHidden/>
              </w:rPr>
              <w:tab/>
            </w:r>
            <w:r w:rsidR="003F5B13">
              <w:rPr>
                <w:noProof/>
                <w:webHidden/>
              </w:rPr>
              <w:fldChar w:fldCharType="begin"/>
            </w:r>
            <w:r w:rsidR="003F5B13">
              <w:rPr>
                <w:noProof/>
                <w:webHidden/>
              </w:rPr>
              <w:instrText xml:space="preserve"> PAGEREF _Toc525672111 \h </w:instrText>
            </w:r>
            <w:r w:rsidR="003F5B13">
              <w:rPr>
                <w:noProof/>
                <w:webHidden/>
              </w:rPr>
            </w:r>
            <w:r w:rsidR="003F5B13">
              <w:rPr>
                <w:noProof/>
                <w:webHidden/>
              </w:rPr>
              <w:fldChar w:fldCharType="separate"/>
            </w:r>
            <w:r w:rsidR="00250068">
              <w:rPr>
                <w:noProof/>
                <w:webHidden/>
              </w:rPr>
              <w:t>2</w:t>
            </w:r>
            <w:r w:rsidR="003F5B13">
              <w:rPr>
                <w:noProof/>
                <w:webHidden/>
              </w:rPr>
              <w:fldChar w:fldCharType="end"/>
            </w:r>
          </w:hyperlink>
        </w:p>
        <w:p w14:paraId="25A1C751" w14:textId="7F9BF3F5" w:rsidR="003F5B13" w:rsidRDefault="004E7776">
          <w:pPr>
            <w:pStyle w:val="TOC1"/>
            <w:tabs>
              <w:tab w:val="left" w:pos="44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5672112" w:history="1">
            <w:r w:rsidR="003F5B13" w:rsidRPr="002D6994">
              <w:rPr>
                <w:rStyle w:val="Hyperlink"/>
                <w:noProof/>
              </w:rPr>
              <w:t>3</w:t>
            </w:r>
            <w:r w:rsidR="003F5B1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="003F5B13" w:rsidRPr="002D6994">
              <w:rPr>
                <w:rStyle w:val="Hyperlink"/>
                <w:noProof/>
              </w:rPr>
              <w:t>Styrning från Försvarsmakten</w:t>
            </w:r>
            <w:r w:rsidR="003F5B13">
              <w:rPr>
                <w:noProof/>
                <w:webHidden/>
              </w:rPr>
              <w:tab/>
            </w:r>
            <w:r w:rsidR="003F5B13">
              <w:rPr>
                <w:noProof/>
                <w:webHidden/>
              </w:rPr>
              <w:fldChar w:fldCharType="begin"/>
            </w:r>
            <w:r w:rsidR="003F5B13">
              <w:rPr>
                <w:noProof/>
                <w:webHidden/>
              </w:rPr>
              <w:instrText xml:space="preserve"> PAGEREF _Toc525672112 \h </w:instrText>
            </w:r>
            <w:r w:rsidR="003F5B13">
              <w:rPr>
                <w:noProof/>
                <w:webHidden/>
              </w:rPr>
            </w:r>
            <w:r w:rsidR="003F5B13">
              <w:rPr>
                <w:noProof/>
                <w:webHidden/>
              </w:rPr>
              <w:fldChar w:fldCharType="separate"/>
            </w:r>
            <w:r w:rsidR="00250068">
              <w:rPr>
                <w:noProof/>
                <w:webHidden/>
              </w:rPr>
              <w:t>2</w:t>
            </w:r>
            <w:r w:rsidR="003F5B13">
              <w:rPr>
                <w:noProof/>
                <w:webHidden/>
              </w:rPr>
              <w:fldChar w:fldCharType="end"/>
            </w:r>
          </w:hyperlink>
        </w:p>
        <w:p w14:paraId="4A684485" w14:textId="7CD0F850" w:rsidR="003F5B13" w:rsidRDefault="004E7776">
          <w:pPr>
            <w:pStyle w:val="TOC1"/>
            <w:tabs>
              <w:tab w:val="left" w:pos="44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5672113" w:history="1">
            <w:r w:rsidR="003F5B13" w:rsidRPr="002D6994">
              <w:rPr>
                <w:rStyle w:val="Hyperlink"/>
                <w:noProof/>
              </w:rPr>
              <w:t>4</w:t>
            </w:r>
            <w:r w:rsidR="003F5B1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="003F5B13" w:rsidRPr="002D6994">
              <w:rPr>
                <w:rStyle w:val="Hyperlink"/>
                <w:noProof/>
              </w:rPr>
              <w:t>Strategi</w:t>
            </w:r>
            <w:r w:rsidR="003F5B13">
              <w:rPr>
                <w:noProof/>
                <w:webHidden/>
              </w:rPr>
              <w:tab/>
            </w:r>
            <w:r w:rsidR="003F5B13">
              <w:rPr>
                <w:noProof/>
                <w:webHidden/>
              </w:rPr>
              <w:fldChar w:fldCharType="begin"/>
            </w:r>
            <w:r w:rsidR="003F5B13">
              <w:rPr>
                <w:noProof/>
                <w:webHidden/>
              </w:rPr>
              <w:instrText xml:space="preserve"> PAGEREF _Toc525672113 \h </w:instrText>
            </w:r>
            <w:r w:rsidR="003F5B13">
              <w:rPr>
                <w:noProof/>
                <w:webHidden/>
              </w:rPr>
            </w:r>
            <w:r w:rsidR="003F5B13">
              <w:rPr>
                <w:noProof/>
                <w:webHidden/>
              </w:rPr>
              <w:fldChar w:fldCharType="separate"/>
            </w:r>
            <w:r w:rsidR="00250068">
              <w:rPr>
                <w:noProof/>
                <w:webHidden/>
              </w:rPr>
              <w:t>2</w:t>
            </w:r>
            <w:r w:rsidR="003F5B13">
              <w:rPr>
                <w:noProof/>
                <w:webHidden/>
              </w:rPr>
              <w:fldChar w:fldCharType="end"/>
            </w:r>
          </w:hyperlink>
        </w:p>
        <w:p w14:paraId="1D1970D8" w14:textId="769352A7" w:rsidR="003F5B13" w:rsidRDefault="004E7776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5672114" w:history="1">
            <w:r w:rsidR="003F5B13" w:rsidRPr="002D6994">
              <w:rPr>
                <w:rStyle w:val="Hyperlink"/>
                <w:noProof/>
              </w:rPr>
              <w:t>4.1</w:t>
            </w:r>
            <w:r w:rsidR="003F5B1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="003F5B13" w:rsidRPr="002D6994">
              <w:rPr>
                <w:rStyle w:val="Hyperlink"/>
                <w:noProof/>
              </w:rPr>
              <w:t>Klargörande av inriktningar</w:t>
            </w:r>
            <w:r w:rsidR="003F5B13">
              <w:rPr>
                <w:noProof/>
                <w:webHidden/>
              </w:rPr>
              <w:tab/>
            </w:r>
            <w:r w:rsidR="003F5B13">
              <w:rPr>
                <w:noProof/>
                <w:webHidden/>
              </w:rPr>
              <w:fldChar w:fldCharType="begin"/>
            </w:r>
            <w:r w:rsidR="003F5B13">
              <w:rPr>
                <w:noProof/>
                <w:webHidden/>
              </w:rPr>
              <w:instrText xml:space="preserve"> PAGEREF _Toc525672114 \h </w:instrText>
            </w:r>
            <w:r w:rsidR="003F5B13">
              <w:rPr>
                <w:noProof/>
                <w:webHidden/>
              </w:rPr>
            </w:r>
            <w:r w:rsidR="003F5B13">
              <w:rPr>
                <w:noProof/>
                <w:webHidden/>
              </w:rPr>
              <w:fldChar w:fldCharType="separate"/>
            </w:r>
            <w:r w:rsidR="00250068">
              <w:rPr>
                <w:noProof/>
                <w:webHidden/>
              </w:rPr>
              <w:t>2</w:t>
            </w:r>
            <w:r w:rsidR="003F5B13">
              <w:rPr>
                <w:noProof/>
                <w:webHidden/>
              </w:rPr>
              <w:fldChar w:fldCharType="end"/>
            </w:r>
          </w:hyperlink>
        </w:p>
        <w:p w14:paraId="740ACFBA" w14:textId="27A4D1EF" w:rsidR="003F5B13" w:rsidRDefault="004E7776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5672115" w:history="1">
            <w:r w:rsidR="003F5B13" w:rsidRPr="002D6994">
              <w:rPr>
                <w:rStyle w:val="Hyperlink"/>
                <w:noProof/>
              </w:rPr>
              <w:t>4.2</w:t>
            </w:r>
            <w:r w:rsidR="003F5B1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="003F5B13" w:rsidRPr="002D6994">
              <w:rPr>
                <w:rStyle w:val="Hyperlink"/>
                <w:noProof/>
              </w:rPr>
              <w:t>Systemsamverkan</w:t>
            </w:r>
            <w:r w:rsidR="003F5B13">
              <w:rPr>
                <w:noProof/>
                <w:webHidden/>
              </w:rPr>
              <w:tab/>
            </w:r>
            <w:r w:rsidR="003F5B13">
              <w:rPr>
                <w:noProof/>
                <w:webHidden/>
              </w:rPr>
              <w:fldChar w:fldCharType="begin"/>
            </w:r>
            <w:r w:rsidR="003F5B13">
              <w:rPr>
                <w:noProof/>
                <w:webHidden/>
              </w:rPr>
              <w:instrText xml:space="preserve"> PAGEREF _Toc525672115 \h </w:instrText>
            </w:r>
            <w:r w:rsidR="003F5B13">
              <w:rPr>
                <w:noProof/>
                <w:webHidden/>
              </w:rPr>
            </w:r>
            <w:r w:rsidR="003F5B13">
              <w:rPr>
                <w:noProof/>
                <w:webHidden/>
              </w:rPr>
              <w:fldChar w:fldCharType="separate"/>
            </w:r>
            <w:r w:rsidR="00250068">
              <w:rPr>
                <w:noProof/>
                <w:webHidden/>
              </w:rPr>
              <w:t>2</w:t>
            </w:r>
            <w:r w:rsidR="003F5B13">
              <w:rPr>
                <w:noProof/>
                <w:webHidden/>
              </w:rPr>
              <w:fldChar w:fldCharType="end"/>
            </w:r>
          </w:hyperlink>
        </w:p>
        <w:p w14:paraId="5DD01ACA" w14:textId="6FB469BC" w:rsidR="003F5B13" w:rsidRDefault="004E7776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5672116" w:history="1">
            <w:r w:rsidR="003F5B13" w:rsidRPr="002D6994">
              <w:rPr>
                <w:rStyle w:val="Hyperlink"/>
                <w:noProof/>
              </w:rPr>
              <w:t>4.3</w:t>
            </w:r>
            <w:r w:rsidR="003F5B1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="003F5B13" w:rsidRPr="002D6994">
              <w:rPr>
                <w:rStyle w:val="Hyperlink"/>
                <w:noProof/>
              </w:rPr>
              <w:t>Avgränsningar</w:t>
            </w:r>
            <w:r w:rsidR="003F5B13">
              <w:rPr>
                <w:noProof/>
                <w:webHidden/>
              </w:rPr>
              <w:tab/>
            </w:r>
            <w:r w:rsidR="003F5B13">
              <w:rPr>
                <w:noProof/>
                <w:webHidden/>
              </w:rPr>
              <w:fldChar w:fldCharType="begin"/>
            </w:r>
            <w:r w:rsidR="003F5B13">
              <w:rPr>
                <w:noProof/>
                <w:webHidden/>
              </w:rPr>
              <w:instrText xml:space="preserve"> PAGEREF _Toc525672116 \h </w:instrText>
            </w:r>
            <w:r w:rsidR="003F5B13">
              <w:rPr>
                <w:noProof/>
                <w:webHidden/>
              </w:rPr>
            </w:r>
            <w:r w:rsidR="003F5B13">
              <w:rPr>
                <w:noProof/>
                <w:webHidden/>
              </w:rPr>
              <w:fldChar w:fldCharType="separate"/>
            </w:r>
            <w:r w:rsidR="00250068">
              <w:rPr>
                <w:noProof/>
                <w:webHidden/>
              </w:rPr>
              <w:t>2</w:t>
            </w:r>
            <w:r w:rsidR="003F5B13">
              <w:rPr>
                <w:noProof/>
                <w:webHidden/>
              </w:rPr>
              <w:fldChar w:fldCharType="end"/>
            </w:r>
          </w:hyperlink>
        </w:p>
        <w:p w14:paraId="13A099EB" w14:textId="4EDA5A83" w:rsidR="003F5B13" w:rsidRDefault="004E7776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5672117" w:history="1">
            <w:r w:rsidR="003F5B13" w:rsidRPr="002D6994">
              <w:rPr>
                <w:rStyle w:val="Hyperlink"/>
                <w:noProof/>
              </w:rPr>
              <w:t>4.4</w:t>
            </w:r>
            <w:r w:rsidR="003F5B1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="003F5B13" w:rsidRPr="002D6994">
              <w:rPr>
                <w:rStyle w:val="Hyperlink"/>
                <w:noProof/>
              </w:rPr>
              <w:t>Gemensamma säkerhetsfunktioner</w:t>
            </w:r>
            <w:r w:rsidR="003F5B13">
              <w:rPr>
                <w:noProof/>
                <w:webHidden/>
              </w:rPr>
              <w:tab/>
            </w:r>
            <w:r w:rsidR="003F5B13">
              <w:rPr>
                <w:noProof/>
                <w:webHidden/>
              </w:rPr>
              <w:fldChar w:fldCharType="begin"/>
            </w:r>
            <w:r w:rsidR="003F5B13">
              <w:rPr>
                <w:noProof/>
                <w:webHidden/>
              </w:rPr>
              <w:instrText xml:space="preserve"> PAGEREF _Toc525672117 \h </w:instrText>
            </w:r>
            <w:r w:rsidR="003F5B13">
              <w:rPr>
                <w:noProof/>
                <w:webHidden/>
              </w:rPr>
            </w:r>
            <w:r w:rsidR="003F5B13">
              <w:rPr>
                <w:noProof/>
                <w:webHidden/>
              </w:rPr>
              <w:fldChar w:fldCharType="separate"/>
            </w:r>
            <w:r w:rsidR="00250068">
              <w:rPr>
                <w:noProof/>
                <w:webHidden/>
              </w:rPr>
              <w:t>2</w:t>
            </w:r>
            <w:r w:rsidR="003F5B13">
              <w:rPr>
                <w:noProof/>
                <w:webHidden/>
              </w:rPr>
              <w:fldChar w:fldCharType="end"/>
            </w:r>
          </w:hyperlink>
        </w:p>
        <w:p w14:paraId="133D7A61" w14:textId="0ABB75E6" w:rsidR="003F5B13" w:rsidRDefault="004E7776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5672118" w:history="1">
            <w:r w:rsidR="003F5B13" w:rsidRPr="002D6994">
              <w:rPr>
                <w:rStyle w:val="Hyperlink"/>
                <w:noProof/>
              </w:rPr>
              <w:t>4.5</w:t>
            </w:r>
            <w:r w:rsidR="003F5B1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="003F5B13" w:rsidRPr="002D6994">
              <w:rPr>
                <w:rStyle w:val="Hyperlink"/>
                <w:noProof/>
              </w:rPr>
              <w:t>Vidmakthållande</w:t>
            </w:r>
            <w:r w:rsidR="003F5B13">
              <w:rPr>
                <w:noProof/>
                <w:webHidden/>
              </w:rPr>
              <w:tab/>
            </w:r>
            <w:r w:rsidR="003F5B13">
              <w:rPr>
                <w:noProof/>
                <w:webHidden/>
              </w:rPr>
              <w:fldChar w:fldCharType="begin"/>
            </w:r>
            <w:r w:rsidR="003F5B13">
              <w:rPr>
                <w:noProof/>
                <w:webHidden/>
              </w:rPr>
              <w:instrText xml:space="preserve"> PAGEREF _Toc525672118 \h </w:instrText>
            </w:r>
            <w:r w:rsidR="003F5B13">
              <w:rPr>
                <w:noProof/>
                <w:webHidden/>
              </w:rPr>
            </w:r>
            <w:r w:rsidR="003F5B13">
              <w:rPr>
                <w:noProof/>
                <w:webHidden/>
              </w:rPr>
              <w:fldChar w:fldCharType="separate"/>
            </w:r>
            <w:r w:rsidR="00250068">
              <w:rPr>
                <w:noProof/>
                <w:webHidden/>
              </w:rPr>
              <w:t>2</w:t>
            </w:r>
            <w:r w:rsidR="003F5B13">
              <w:rPr>
                <w:noProof/>
                <w:webHidden/>
              </w:rPr>
              <w:fldChar w:fldCharType="end"/>
            </w:r>
          </w:hyperlink>
        </w:p>
        <w:p w14:paraId="388CA2F2" w14:textId="173416D3" w:rsidR="003F5B13" w:rsidRDefault="004E7776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5672119" w:history="1">
            <w:r w:rsidR="003F5B13" w:rsidRPr="002D6994">
              <w:rPr>
                <w:rStyle w:val="Hyperlink"/>
                <w:noProof/>
              </w:rPr>
              <w:t>4.6</w:t>
            </w:r>
            <w:r w:rsidR="003F5B1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="003F5B13" w:rsidRPr="002D6994">
              <w:rPr>
                <w:rStyle w:val="Hyperlink"/>
                <w:noProof/>
              </w:rPr>
              <w:t>Utmaningar</w:t>
            </w:r>
            <w:r w:rsidR="003F5B13">
              <w:rPr>
                <w:noProof/>
                <w:webHidden/>
              </w:rPr>
              <w:tab/>
            </w:r>
            <w:r w:rsidR="003F5B13">
              <w:rPr>
                <w:noProof/>
                <w:webHidden/>
              </w:rPr>
              <w:fldChar w:fldCharType="begin"/>
            </w:r>
            <w:r w:rsidR="003F5B13">
              <w:rPr>
                <w:noProof/>
                <w:webHidden/>
              </w:rPr>
              <w:instrText xml:space="preserve"> PAGEREF _Toc525672119 \h </w:instrText>
            </w:r>
            <w:r w:rsidR="003F5B13">
              <w:rPr>
                <w:noProof/>
                <w:webHidden/>
              </w:rPr>
            </w:r>
            <w:r w:rsidR="003F5B13">
              <w:rPr>
                <w:noProof/>
                <w:webHidden/>
              </w:rPr>
              <w:fldChar w:fldCharType="separate"/>
            </w:r>
            <w:r w:rsidR="00250068">
              <w:rPr>
                <w:noProof/>
                <w:webHidden/>
              </w:rPr>
              <w:t>2</w:t>
            </w:r>
            <w:r w:rsidR="003F5B13">
              <w:rPr>
                <w:noProof/>
                <w:webHidden/>
              </w:rPr>
              <w:fldChar w:fldCharType="end"/>
            </w:r>
          </w:hyperlink>
        </w:p>
        <w:p w14:paraId="0653F13D" w14:textId="2726F4E2" w:rsidR="003F5B13" w:rsidRDefault="004E7776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5672120" w:history="1">
            <w:r w:rsidR="003F5B13" w:rsidRPr="002D6994">
              <w:rPr>
                <w:rStyle w:val="Hyperlink"/>
                <w:noProof/>
              </w:rPr>
              <w:t>4.7</w:t>
            </w:r>
            <w:r w:rsidR="003F5B1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="003F5B13" w:rsidRPr="002D6994">
              <w:rPr>
                <w:rStyle w:val="Hyperlink"/>
                <w:noProof/>
              </w:rPr>
              <w:t>Finansiering</w:t>
            </w:r>
            <w:r w:rsidR="003F5B13">
              <w:rPr>
                <w:noProof/>
                <w:webHidden/>
              </w:rPr>
              <w:tab/>
            </w:r>
            <w:r w:rsidR="003F5B13">
              <w:rPr>
                <w:noProof/>
                <w:webHidden/>
              </w:rPr>
              <w:fldChar w:fldCharType="begin"/>
            </w:r>
            <w:r w:rsidR="003F5B13">
              <w:rPr>
                <w:noProof/>
                <w:webHidden/>
              </w:rPr>
              <w:instrText xml:space="preserve"> PAGEREF _Toc525672120 \h </w:instrText>
            </w:r>
            <w:r w:rsidR="003F5B13">
              <w:rPr>
                <w:noProof/>
                <w:webHidden/>
              </w:rPr>
            </w:r>
            <w:r w:rsidR="003F5B13">
              <w:rPr>
                <w:noProof/>
                <w:webHidden/>
              </w:rPr>
              <w:fldChar w:fldCharType="separate"/>
            </w:r>
            <w:r w:rsidR="00250068">
              <w:rPr>
                <w:noProof/>
                <w:webHidden/>
              </w:rPr>
              <w:t>2</w:t>
            </w:r>
            <w:r w:rsidR="003F5B13">
              <w:rPr>
                <w:noProof/>
                <w:webHidden/>
              </w:rPr>
              <w:fldChar w:fldCharType="end"/>
            </w:r>
          </w:hyperlink>
        </w:p>
        <w:p w14:paraId="5D5A6409" w14:textId="72BA2480" w:rsidR="003F5B13" w:rsidRDefault="004E7776">
          <w:pPr>
            <w:pStyle w:val="TOC1"/>
            <w:tabs>
              <w:tab w:val="left" w:pos="44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5672121" w:history="1">
            <w:r w:rsidR="003F5B13" w:rsidRPr="002D6994">
              <w:rPr>
                <w:rStyle w:val="Hyperlink"/>
                <w:noProof/>
              </w:rPr>
              <w:t>5</w:t>
            </w:r>
            <w:r w:rsidR="003F5B1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="003F5B13" w:rsidRPr="002D6994">
              <w:rPr>
                <w:rStyle w:val="Hyperlink"/>
                <w:noProof/>
              </w:rPr>
              <w:t>Projekt</w:t>
            </w:r>
            <w:r w:rsidR="003F5B13">
              <w:rPr>
                <w:noProof/>
                <w:webHidden/>
              </w:rPr>
              <w:tab/>
            </w:r>
            <w:r w:rsidR="003F5B13">
              <w:rPr>
                <w:noProof/>
                <w:webHidden/>
              </w:rPr>
              <w:fldChar w:fldCharType="begin"/>
            </w:r>
            <w:r w:rsidR="003F5B13">
              <w:rPr>
                <w:noProof/>
                <w:webHidden/>
              </w:rPr>
              <w:instrText xml:space="preserve"> PAGEREF _Toc525672121 \h </w:instrText>
            </w:r>
            <w:r w:rsidR="003F5B13">
              <w:rPr>
                <w:noProof/>
                <w:webHidden/>
              </w:rPr>
            </w:r>
            <w:r w:rsidR="003F5B13">
              <w:rPr>
                <w:noProof/>
                <w:webHidden/>
              </w:rPr>
              <w:fldChar w:fldCharType="separate"/>
            </w:r>
            <w:r w:rsidR="00250068">
              <w:rPr>
                <w:noProof/>
                <w:webHidden/>
              </w:rPr>
              <w:t>2</w:t>
            </w:r>
            <w:r w:rsidR="003F5B13">
              <w:rPr>
                <w:noProof/>
                <w:webHidden/>
              </w:rPr>
              <w:fldChar w:fldCharType="end"/>
            </w:r>
          </w:hyperlink>
        </w:p>
        <w:p w14:paraId="6FBC93EB" w14:textId="182A935E" w:rsidR="003F5B13" w:rsidRDefault="004E7776">
          <w:pPr>
            <w:pStyle w:val="TOC1"/>
            <w:tabs>
              <w:tab w:val="left" w:pos="44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5672122" w:history="1">
            <w:r w:rsidR="003F5B13" w:rsidRPr="002D6994">
              <w:rPr>
                <w:rStyle w:val="Hyperlink"/>
                <w:noProof/>
              </w:rPr>
              <w:t>6</w:t>
            </w:r>
            <w:r w:rsidR="003F5B1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="003F5B13" w:rsidRPr="002D6994">
              <w:rPr>
                <w:rStyle w:val="Hyperlink"/>
                <w:noProof/>
              </w:rPr>
              <w:t>Projektsamverkan</w:t>
            </w:r>
            <w:r w:rsidR="003F5B13">
              <w:rPr>
                <w:noProof/>
                <w:webHidden/>
              </w:rPr>
              <w:tab/>
            </w:r>
            <w:r w:rsidR="003F5B13">
              <w:rPr>
                <w:noProof/>
                <w:webHidden/>
              </w:rPr>
              <w:fldChar w:fldCharType="begin"/>
            </w:r>
            <w:r w:rsidR="003F5B13">
              <w:rPr>
                <w:noProof/>
                <w:webHidden/>
              </w:rPr>
              <w:instrText xml:space="preserve"> PAGEREF _Toc525672122 \h </w:instrText>
            </w:r>
            <w:r w:rsidR="003F5B13">
              <w:rPr>
                <w:noProof/>
                <w:webHidden/>
              </w:rPr>
            </w:r>
            <w:r w:rsidR="003F5B13">
              <w:rPr>
                <w:noProof/>
                <w:webHidden/>
              </w:rPr>
              <w:fldChar w:fldCharType="separate"/>
            </w:r>
            <w:r w:rsidR="00250068">
              <w:rPr>
                <w:noProof/>
                <w:webHidden/>
              </w:rPr>
              <w:t>2</w:t>
            </w:r>
            <w:r w:rsidR="003F5B13">
              <w:rPr>
                <w:noProof/>
                <w:webHidden/>
              </w:rPr>
              <w:fldChar w:fldCharType="end"/>
            </w:r>
          </w:hyperlink>
        </w:p>
        <w:p w14:paraId="308398BB" w14:textId="02961CB5" w:rsidR="003F5B13" w:rsidRDefault="004E7776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5672123" w:history="1">
            <w:r w:rsidR="003F5B13" w:rsidRPr="002D6994">
              <w:rPr>
                <w:rStyle w:val="Hyperlink"/>
                <w:noProof/>
              </w:rPr>
              <w:t>6.1</w:t>
            </w:r>
            <w:r w:rsidR="003F5B1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="003F5B13" w:rsidRPr="002D6994">
              <w:rPr>
                <w:rStyle w:val="Hyperlink"/>
                <w:noProof/>
              </w:rPr>
              <w:t>Intern samverkan FMV</w:t>
            </w:r>
            <w:r w:rsidR="003F5B13">
              <w:rPr>
                <w:noProof/>
                <w:webHidden/>
              </w:rPr>
              <w:tab/>
            </w:r>
            <w:r w:rsidR="003F5B13">
              <w:rPr>
                <w:noProof/>
                <w:webHidden/>
              </w:rPr>
              <w:fldChar w:fldCharType="begin"/>
            </w:r>
            <w:r w:rsidR="003F5B13">
              <w:rPr>
                <w:noProof/>
                <w:webHidden/>
              </w:rPr>
              <w:instrText xml:space="preserve"> PAGEREF _Toc525672123 \h </w:instrText>
            </w:r>
            <w:r w:rsidR="003F5B13">
              <w:rPr>
                <w:noProof/>
                <w:webHidden/>
              </w:rPr>
            </w:r>
            <w:r w:rsidR="003F5B13">
              <w:rPr>
                <w:noProof/>
                <w:webHidden/>
              </w:rPr>
              <w:fldChar w:fldCharType="separate"/>
            </w:r>
            <w:r w:rsidR="00250068">
              <w:rPr>
                <w:noProof/>
                <w:webHidden/>
              </w:rPr>
              <w:t>2</w:t>
            </w:r>
            <w:r w:rsidR="003F5B13">
              <w:rPr>
                <w:noProof/>
                <w:webHidden/>
              </w:rPr>
              <w:fldChar w:fldCharType="end"/>
            </w:r>
          </w:hyperlink>
        </w:p>
        <w:p w14:paraId="4387093D" w14:textId="1EE8FD4F" w:rsidR="003F5B13" w:rsidRDefault="004E7776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5672124" w:history="1">
            <w:r w:rsidR="003F5B13" w:rsidRPr="002D6994">
              <w:rPr>
                <w:rStyle w:val="Hyperlink"/>
                <w:noProof/>
              </w:rPr>
              <w:t>6.2</w:t>
            </w:r>
            <w:r w:rsidR="003F5B1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="003F5B13" w:rsidRPr="002D6994">
              <w:rPr>
                <w:rStyle w:val="Hyperlink"/>
                <w:noProof/>
              </w:rPr>
              <w:t>Extern samverkan</w:t>
            </w:r>
            <w:r w:rsidR="003F5B13">
              <w:rPr>
                <w:noProof/>
                <w:webHidden/>
              </w:rPr>
              <w:tab/>
            </w:r>
            <w:r w:rsidR="003F5B13">
              <w:rPr>
                <w:noProof/>
                <w:webHidden/>
              </w:rPr>
              <w:fldChar w:fldCharType="begin"/>
            </w:r>
            <w:r w:rsidR="003F5B13">
              <w:rPr>
                <w:noProof/>
                <w:webHidden/>
              </w:rPr>
              <w:instrText xml:space="preserve"> PAGEREF _Toc525672124 \h </w:instrText>
            </w:r>
            <w:r w:rsidR="003F5B13">
              <w:rPr>
                <w:noProof/>
                <w:webHidden/>
              </w:rPr>
            </w:r>
            <w:r w:rsidR="003F5B13">
              <w:rPr>
                <w:noProof/>
                <w:webHidden/>
              </w:rPr>
              <w:fldChar w:fldCharType="separate"/>
            </w:r>
            <w:r w:rsidR="00250068">
              <w:rPr>
                <w:noProof/>
                <w:webHidden/>
              </w:rPr>
              <w:t>2</w:t>
            </w:r>
            <w:r w:rsidR="003F5B13">
              <w:rPr>
                <w:noProof/>
                <w:webHidden/>
              </w:rPr>
              <w:fldChar w:fldCharType="end"/>
            </w:r>
          </w:hyperlink>
        </w:p>
        <w:p w14:paraId="4B1079FD" w14:textId="77777777" w:rsidR="00E00799" w:rsidRDefault="00E00799">
          <w:r>
            <w:rPr>
              <w:b/>
              <w:bCs/>
            </w:rPr>
            <w:fldChar w:fldCharType="end"/>
          </w:r>
        </w:p>
      </w:sdtContent>
    </w:sdt>
    <w:p w14:paraId="5224CB41" w14:textId="77777777" w:rsidR="00930B5E" w:rsidRDefault="00930B5E">
      <w:r>
        <w:br w:type="page"/>
      </w:r>
    </w:p>
    <w:p w14:paraId="25C7030F" w14:textId="3448765B" w:rsidR="005D1C5B" w:rsidRPr="007C5A6F" w:rsidRDefault="005D1C5B" w:rsidP="005D1C5B">
      <w:pPr>
        <w:pStyle w:val="Brdtext1"/>
        <w:rPr>
          <w:b/>
          <w:sz w:val="28"/>
          <w:highlight w:val="yellow"/>
        </w:rPr>
      </w:pPr>
      <w:r w:rsidRPr="007C5A6F">
        <w:rPr>
          <w:b/>
          <w:sz w:val="28"/>
          <w:highlight w:val="yellow"/>
        </w:rPr>
        <w:lastRenderedPageBreak/>
        <w:t>Mallinformation</w:t>
      </w:r>
      <w:r>
        <w:rPr>
          <w:b/>
          <w:sz w:val="28"/>
          <w:highlight w:val="yellow"/>
        </w:rPr>
        <w:t xml:space="preserve"> 18FMV</w:t>
      </w:r>
      <w:r w:rsidR="00A81C53">
        <w:rPr>
          <w:b/>
          <w:sz w:val="28"/>
          <w:highlight w:val="yellow"/>
        </w:rPr>
        <w:t>6730-1:1</w:t>
      </w:r>
    </w:p>
    <w:p w14:paraId="5ECD2100" w14:textId="77777777" w:rsidR="005D1C5B" w:rsidRPr="007C5A6F" w:rsidRDefault="005D1C5B" w:rsidP="005D1C5B">
      <w:pPr>
        <w:pStyle w:val="Brdtext1"/>
        <w:rPr>
          <w:b/>
          <w:sz w:val="28"/>
          <w:highlight w:val="yellow"/>
        </w:rPr>
      </w:pPr>
    </w:p>
    <w:tbl>
      <w:tblPr>
        <w:tblStyle w:val="TableGrid"/>
        <w:tblW w:w="5100" w:type="pct"/>
        <w:jc w:val="center"/>
        <w:tblLayout w:type="fixed"/>
        <w:tblLook w:val="01E0" w:firstRow="1" w:lastRow="1" w:firstColumn="1" w:lastColumn="1" w:noHBand="0" w:noVBand="0"/>
      </w:tblPr>
      <w:tblGrid>
        <w:gridCol w:w="1610"/>
        <w:gridCol w:w="965"/>
        <w:gridCol w:w="5189"/>
        <w:gridCol w:w="1589"/>
      </w:tblGrid>
      <w:tr w:rsidR="005D1C5B" w:rsidRPr="007C5A6F" w14:paraId="29DD1A7E" w14:textId="77777777" w:rsidTr="005D1C5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77F2EF" w14:textId="77777777" w:rsidR="005D1C5B" w:rsidRPr="007C5A6F" w:rsidRDefault="005D1C5B" w:rsidP="005D1C5B">
            <w:pPr>
              <w:rPr>
                <w:b/>
                <w:sz w:val="22"/>
                <w:highlight w:val="yellow"/>
              </w:rPr>
            </w:pPr>
            <w:r w:rsidRPr="007C5A6F">
              <w:rPr>
                <w:b/>
                <w:sz w:val="22"/>
                <w:highlight w:val="yellow"/>
              </w:rPr>
              <w:t>Datum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AFB747" w14:textId="77777777" w:rsidR="005D1C5B" w:rsidRPr="007C5A6F" w:rsidRDefault="005D1C5B" w:rsidP="005D1C5B">
            <w:pPr>
              <w:rPr>
                <w:b/>
                <w:sz w:val="22"/>
                <w:highlight w:val="yellow"/>
              </w:rPr>
            </w:pPr>
            <w:r w:rsidRPr="007C5A6F">
              <w:rPr>
                <w:b/>
                <w:sz w:val="22"/>
                <w:highlight w:val="yellow"/>
              </w:rPr>
              <w:t>Utgåva</w:t>
            </w:r>
            <w:r w:rsidRPr="007C5A6F">
              <w:rPr>
                <w:b/>
                <w:sz w:val="22"/>
                <w:highlight w:val="yellow"/>
              </w:rPr>
              <w:br/>
              <w:t>Version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1713C2" w14:textId="77777777" w:rsidR="005D1C5B" w:rsidRPr="007C5A6F" w:rsidRDefault="005D1C5B" w:rsidP="005D1C5B">
            <w:pPr>
              <w:rPr>
                <w:b/>
                <w:sz w:val="22"/>
                <w:highlight w:val="yellow"/>
              </w:rPr>
            </w:pPr>
            <w:r w:rsidRPr="007C5A6F">
              <w:rPr>
                <w:b/>
                <w:sz w:val="22"/>
                <w:highlight w:val="yellow"/>
              </w:rPr>
              <w:t>Beskrivning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5DC1B5" w14:textId="77777777" w:rsidR="005D1C5B" w:rsidRPr="007C5A6F" w:rsidRDefault="005D1C5B" w:rsidP="005D1C5B">
            <w:pPr>
              <w:rPr>
                <w:b/>
                <w:sz w:val="22"/>
                <w:highlight w:val="yellow"/>
              </w:rPr>
            </w:pPr>
            <w:r w:rsidRPr="007C5A6F">
              <w:rPr>
                <w:b/>
                <w:sz w:val="22"/>
                <w:highlight w:val="yellow"/>
              </w:rPr>
              <w:t>Ansvarig</w:t>
            </w:r>
          </w:p>
        </w:tc>
      </w:tr>
      <w:tr w:rsidR="005D1C5B" w:rsidRPr="007C5A6F" w14:paraId="23B716DC" w14:textId="77777777" w:rsidTr="005D1C5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102B" w14:textId="3BF76A70" w:rsidR="005D1C5B" w:rsidRPr="007C5A6F" w:rsidRDefault="005D1C5B" w:rsidP="0065373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2018-</w:t>
            </w:r>
            <w:r w:rsidR="00653736">
              <w:rPr>
                <w:sz w:val="22"/>
                <w:szCs w:val="22"/>
                <w:highlight w:val="yellow"/>
              </w:rPr>
              <w:t>11-08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0489" w14:textId="77777777" w:rsidR="005D1C5B" w:rsidRPr="007C5A6F" w:rsidRDefault="005D1C5B" w:rsidP="005D1C5B">
            <w:pPr>
              <w:jc w:val="center"/>
              <w:rPr>
                <w:sz w:val="22"/>
                <w:szCs w:val="22"/>
                <w:highlight w:val="yellow"/>
              </w:rPr>
            </w:pPr>
            <w:r w:rsidRPr="007C5A6F">
              <w:rPr>
                <w:sz w:val="22"/>
                <w:szCs w:val="22"/>
                <w:highlight w:val="yellow"/>
              </w:rPr>
              <w:t>1.0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B71D" w14:textId="6126B2F1" w:rsidR="005D1C5B" w:rsidRPr="007C5A6F" w:rsidRDefault="005D1C5B" w:rsidP="005D1C5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ISD-strategi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A7FA" w14:textId="77777777" w:rsidR="005D1C5B" w:rsidRPr="007C5A6F" w:rsidRDefault="005D1C5B" w:rsidP="005D1C5B">
            <w:pPr>
              <w:rPr>
                <w:sz w:val="22"/>
                <w:highlight w:val="yellow"/>
              </w:rPr>
            </w:pPr>
            <w:r w:rsidRPr="007C5A6F">
              <w:rPr>
                <w:sz w:val="22"/>
                <w:highlight w:val="yellow"/>
              </w:rPr>
              <w:t>DAOL</w:t>
            </w:r>
            <w:r>
              <w:rPr>
                <w:sz w:val="22"/>
                <w:highlight w:val="yellow"/>
              </w:rPr>
              <w:t>O</w:t>
            </w:r>
          </w:p>
        </w:tc>
      </w:tr>
    </w:tbl>
    <w:p w14:paraId="41F4C545" w14:textId="77777777" w:rsidR="005D1C5B" w:rsidRPr="007C5A6F" w:rsidRDefault="005D1C5B" w:rsidP="005D1C5B">
      <w:pPr>
        <w:pStyle w:val="Brdtext1"/>
        <w:rPr>
          <w:b/>
          <w:sz w:val="28"/>
          <w:highlight w:val="yellow"/>
        </w:rPr>
      </w:pPr>
    </w:p>
    <w:p w14:paraId="5F69BB49" w14:textId="77777777" w:rsidR="005D1C5B" w:rsidRPr="007C5A6F" w:rsidRDefault="005D1C5B" w:rsidP="005D1C5B">
      <w:pPr>
        <w:pStyle w:val="Brdtext1"/>
        <w:rPr>
          <w:b/>
          <w:sz w:val="28"/>
          <w:highlight w:val="yellow"/>
        </w:rPr>
      </w:pPr>
      <w:r w:rsidRPr="007C5A6F">
        <w:rPr>
          <w:b/>
          <w:sz w:val="28"/>
          <w:highlight w:val="yellow"/>
        </w:rPr>
        <w:t>Mallinstruktion</w:t>
      </w:r>
    </w:p>
    <w:p w14:paraId="7AB39A3C" w14:textId="03C55730" w:rsidR="005D1C5B" w:rsidRPr="00CE5F10" w:rsidRDefault="005D1C5B" w:rsidP="005D1C5B">
      <w:pPr>
        <w:rPr>
          <w:highlight w:val="yellow"/>
        </w:rPr>
      </w:pPr>
      <w:r w:rsidRPr="00CE5F10">
        <w:rPr>
          <w:highlight w:val="yellow"/>
        </w:rPr>
        <w:t xml:space="preserve">Denna mall ska användas för att ta fram </w:t>
      </w:r>
      <w:r>
        <w:rPr>
          <w:highlight w:val="yellow"/>
        </w:rPr>
        <w:t>en ISD-strategi</w:t>
      </w:r>
      <w:r w:rsidRPr="00CE5F10">
        <w:rPr>
          <w:highlight w:val="yellow"/>
        </w:rPr>
        <w:t>.</w:t>
      </w:r>
      <w:r>
        <w:rPr>
          <w:highlight w:val="yellow"/>
        </w:rPr>
        <w:t xml:space="preserve"> ISD-strategin är </w:t>
      </w:r>
      <w:r w:rsidR="00735614">
        <w:rPr>
          <w:highlight w:val="yellow"/>
        </w:rPr>
        <w:t xml:space="preserve">ett </w:t>
      </w:r>
      <w:r>
        <w:rPr>
          <w:highlight w:val="yellow"/>
        </w:rPr>
        <w:t>inriktningsdokument för PrL att använda för att ge genomförandeprojekt</w:t>
      </w:r>
      <w:r w:rsidR="00095158">
        <w:rPr>
          <w:highlight w:val="yellow"/>
        </w:rPr>
        <w:t xml:space="preserve"> (-en)</w:t>
      </w:r>
      <w:r>
        <w:rPr>
          <w:highlight w:val="yellow"/>
        </w:rPr>
        <w:t xml:space="preserve"> rätt förutsättningar att leverera </w:t>
      </w:r>
      <w:proofErr w:type="spellStart"/>
      <w:r>
        <w:rPr>
          <w:highlight w:val="yellow"/>
        </w:rPr>
        <w:t>ackrediterbara</w:t>
      </w:r>
      <w:proofErr w:type="spellEnd"/>
      <w:r>
        <w:rPr>
          <w:highlight w:val="yellow"/>
        </w:rPr>
        <w:t xml:space="preserve"> system.   </w:t>
      </w:r>
      <w:r w:rsidRPr="00CE5F10">
        <w:rPr>
          <w:highlight w:val="yellow"/>
        </w:rPr>
        <w:t xml:space="preserve"> </w:t>
      </w:r>
    </w:p>
    <w:p w14:paraId="5730E9B4" w14:textId="77777777" w:rsidR="005D1C5B" w:rsidRPr="00CE5F10" w:rsidRDefault="005D1C5B" w:rsidP="005D1C5B">
      <w:pPr>
        <w:rPr>
          <w:highlight w:val="yellow"/>
        </w:rPr>
      </w:pPr>
    </w:p>
    <w:p w14:paraId="6EDE0475" w14:textId="77777777" w:rsidR="005D1C5B" w:rsidRPr="00EE77E3" w:rsidRDefault="005D1C5B" w:rsidP="005D1C5B">
      <w:pPr>
        <w:pStyle w:val="ListParagraph"/>
        <w:numPr>
          <w:ilvl w:val="0"/>
          <w:numId w:val="13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EE77E3">
        <w:rPr>
          <w:rFonts w:ascii="Garamond" w:hAnsi="Garamond"/>
          <w:color w:val="000000" w:themeColor="text1"/>
          <w:szCs w:val="24"/>
          <w:highlight w:val="yellow"/>
        </w:rPr>
        <w:t xml:space="preserve">Det färdigställda dokumentet börjar med kap 1 </w:t>
      </w:r>
      <w:r>
        <w:rPr>
          <w:rFonts w:ascii="Garamond" w:hAnsi="Garamond"/>
          <w:color w:val="000000" w:themeColor="text1"/>
          <w:szCs w:val="24"/>
          <w:highlight w:val="yellow"/>
        </w:rPr>
        <w:t>Basfakta</w:t>
      </w:r>
      <w:r w:rsidRPr="00EE77E3">
        <w:rPr>
          <w:rFonts w:ascii="Garamond" w:hAnsi="Garamond"/>
          <w:color w:val="000000" w:themeColor="text1"/>
          <w:szCs w:val="24"/>
          <w:highlight w:val="yellow"/>
        </w:rPr>
        <w:t xml:space="preserve">. </w:t>
      </w:r>
    </w:p>
    <w:p w14:paraId="565DE3E7" w14:textId="27EC0611" w:rsidR="005D1C5B" w:rsidRPr="00EE77E3" w:rsidRDefault="005D1C5B" w:rsidP="005D1C5B">
      <w:pPr>
        <w:pStyle w:val="ListParagraph"/>
        <w:numPr>
          <w:ilvl w:val="0"/>
          <w:numId w:val="13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EE77E3">
        <w:rPr>
          <w:rFonts w:ascii="Garamond" w:hAnsi="Garamond"/>
          <w:color w:val="000000" w:themeColor="text1"/>
          <w:szCs w:val="24"/>
          <w:highlight w:val="yellow"/>
        </w:rPr>
        <w:t xml:space="preserve">Sidorna innan dess innehåller beskrivningar kring vad </w:t>
      </w:r>
      <w:r>
        <w:rPr>
          <w:rFonts w:ascii="Garamond" w:hAnsi="Garamond"/>
          <w:color w:val="000000" w:themeColor="text1"/>
          <w:szCs w:val="24"/>
          <w:highlight w:val="yellow"/>
        </w:rPr>
        <w:t xml:space="preserve">ISD-strategi </w:t>
      </w:r>
      <w:r w:rsidRPr="00EE77E3">
        <w:rPr>
          <w:rFonts w:ascii="Garamond" w:hAnsi="Garamond"/>
          <w:color w:val="000000" w:themeColor="text1"/>
          <w:szCs w:val="24"/>
          <w:highlight w:val="yellow"/>
        </w:rPr>
        <w:t xml:space="preserve">innehåller och att tänka på i arbetet. Dessa sidor tas bort i det färdigställda dokumentet. </w:t>
      </w:r>
    </w:p>
    <w:p w14:paraId="6AFD083B" w14:textId="77777777" w:rsidR="005D1C5B" w:rsidRPr="00EE77E3" w:rsidRDefault="005D1C5B" w:rsidP="005D1C5B">
      <w:pPr>
        <w:pStyle w:val="ListParagraph"/>
        <w:numPr>
          <w:ilvl w:val="0"/>
          <w:numId w:val="13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EE77E3">
        <w:rPr>
          <w:rFonts w:ascii="Garamond" w:hAnsi="Garamond"/>
          <w:color w:val="000000" w:themeColor="text1"/>
          <w:szCs w:val="24"/>
          <w:highlight w:val="yellow"/>
        </w:rPr>
        <w:t xml:space="preserve">Instruktion om vad som ska stå under varje rubrik i det skarpa dokumentet anges i gul text. Den texten ska raderas innan dokumentet färdigställs. </w:t>
      </w:r>
    </w:p>
    <w:p w14:paraId="0831AE2E" w14:textId="77777777" w:rsidR="005D1C5B" w:rsidRPr="00EE77E3" w:rsidRDefault="005D1C5B" w:rsidP="005D1C5B">
      <w:pPr>
        <w:pStyle w:val="ListParagraph"/>
        <w:numPr>
          <w:ilvl w:val="0"/>
          <w:numId w:val="13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EE77E3">
        <w:rPr>
          <w:rFonts w:ascii="Garamond" w:hAnsi="Garamond"/>
          <w:color w:val="000000" w:themeColor="text1"/>
          <w:szCs w:val="24"/>
          <w:highlight w:val="yellow"/>
        </w:rPr>
        <w:t>Svart text kan användas direkt i det färdigställda dokumentet.</w:t>
      </w:r>
    </w:p>
    <w:p w14:paraId="74F3E02B" w14:textId="77777777" w:rsidR="005D1C5B" w:rsidRPr="00EE77E3" w:rsidRDefault="005D1C5B" w:rsidP="005D1C5B">
      <w:pPr>
        <w:pStyle w:val="ListParagraph"/>
        <w:numPr>
          <w:ilvl w:val="0"/>
          <w:numId w:val="13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EE77E3">
        <w:rPr>
          <w:rFonts w:ascii="Garamond" w:hAnsi="Garamond"/>
          <w:color w:val="000000" w:themeColor="text1"/>
          <w:szCs w:val="24"/>
          <w:highlight w:val="yellow"/>
        </w:rPr>
        <w:t>Ersätt Systemnamn med systemets namn och versionsnummer.</w:t>
      </w:r>
    </w:p>
    <w:p w14:paraId="4AEBBA12" w14:textId="77777777" w:rsidR="005D1C5B" w:rsidRPr="00EE77E3" w:rsidRDefault="005D1C5B" w:rsidP="005D1C5B">
      <w:pPr>
        <w:pStyle w:val="ListParagraph"/>
        <w:numPr>
          <w:ilvl w:val="0"/>
          <w:numId w:val="13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EE77E3">
        <w:rPr>
          <w:rFonts w:ascii="Garamond" w:hAnsi="Garamond"/>
          <w:color w:val="000000" w:themeColor="text1"/>
          <w:szCs w:val="24"/>
          <w:highlight w:val="yellow"/>
        </w:rPr>
        <w:t>Ta bort rubriker som inte är relevanta och lägg till egna rubriker där så behövs.</w:t>
      </w:r>
    </w:p>
    <w:p w14:paraId="397716D6" w14:textId="77777777" w:rsidR="00C23CD1" w:rsidRPr="00E00799" w:rsidRDefault="00C23CD1" w:rsidP="00930B5E"/>
    <w:p w14:paraId="28B3D221" w14:textId="502A4D38" w:rsidR="00930B5E" w:rsidRPr="005D1C5B" w:rsidRDefault="005D1C5B" w:rsidP="00930B5E">
      <w:pPr>
        <w:jc w:val="both"/>
        <w:rPr>
          <w:b/>
          <w:color w:val="auto"/>
          <w:sz w:val="28"/>
          <w:szCs w:val="28"/>
          <w:highlight w:val="yellow"/>
        </w:rPr>
      </w:pPr>
      <w:r w:rsidRPr="005D1C5B">
        <w:rPr>
          <w:b/>
          <w:color w:val="auto"/>
          <w:sz w:val="28"/>
          <w:szCs w:val="28"/>
          <w:highlight w:val="yellow"/>
        </w:rPr>
        <w:t xml:space="preserve">Omfattning </w:t>
      </w:r>
      <w:r w:rsidR="00930B5E" w:rsidRPr="005D1C5B">
        <w:rPr>
          <w:b/>
          <w:color w:val="auto"/>
          <w:sz w:val="28"/>
          <w:szCs w:val="28"/>
          <w:highlight w:val="yellow"/>
        </w:rPr>
        <w:t>ISD-</w:t>
      </w:r>
      <w:r w:rsidR="00374DE0" w:rsidRPr="005D1C5B">
        <w:rPr>
          <w:b/>
          <w:color w:val="auto"/>
          <w:sz w:val="28"/>
          <w:szCs w:val="28"/>
          <w:highlight w:val="yellow"/>
        </w:rPr>
        <w:t>strategi</w:t>
      </w:r>
    </w:p>
    <w:p w14:paraId="15911348" w14:textId="2F76D550" w:rsidR="00930B5E" w:rsidRPr="00653736" w:rsidRDefault="00930B5E" w:rsidP="00930B5E">
      <w:pPr>
        <w:pStyle w:val="Brdtext1"/>
        <w:rPr>
          <w:highlight w:val="yellow"/>
        </w:rPr>
      </w:pPr>
      <w:r w:rsidRPr="00653736">
        <w:rPr>
          <w:highlight w:val="yellow"/>
        </w:rPr>
        <w:t xml:space="preserve">ISD-strategin är </w:t>
      </w:r>
      <w:r w:rsidR="00490783" w:rsidRPr="00653736">
        <w:rPr>
          <w:highlight w:val="yellow"/>
        </w:rPr>
        <w:t xml:space="preserve">PrL </w:t>
      </w:r>
      <w:r w:rsidRPr="00653736">
        <w:rPr>
          <w:highlight w:val="yellow"/>
        </w:rPr>
        <w:t xml:space="preserve">inriktning till </w:t>
      </w:r>
      <w:r w:rsidR="005D1C5B" w:rsidRPr="00653736">
        <w:rPr>
          <w:highlight w:val="yellow"/>
        </w:rPr>
        <w:t>genomförande</w:t>
      </w:r>
      <w:r w:rsidRPr="00653736">
        <w:rPr>
          <w:highlight w:val="yellow"/>
        </w:rPr>
        <w:t>projekten för att på</w:t>
      </w:r>
      <w:r w:rsidR="00095158" w:rsidRPr="00653736">
        <w:rPr>
          <w:highlight w:val="yellow"/>
        </w:rPr>
        <w:t xml:space="preserve"> en övergripande nivå definiera och</w:t>
      </w:r>
      <w:r w:rsidRPr="00653736">
        <w:rPr>
          <w:highlight w:val="yellow"/>
        </w:rPr>
        <w:t xml:space="preserve"> styra informationssäkerhetsarbetet</w:t>
      </w:r>
      <w:r w:rsidR="005D1C5B" w:rsidRPr="00653736">
        <w:rPr>
          <w:highlight w:val="yellow"/>
        </w:rPr>
        <w:t xml:space="preserve"> u</w:t>
      </w:r>
      <w:r w:rsidRPr="00653736">
        <w:rPr>
          <w:highlight w:val="yellow"/>
        </w:rPr>
        <w:t>tifrån ett helhets- och livscykelperspektiv</w:t>
      </w:r>
      <w:r w:rsidR="005D1C5B" w:rsidRPr="00653736">
        <w:rPr>
          <w:highlight w:val="yellow"/>
        </w:rPr>
        <w:t>.</w:t>
      </w:r>
      <w:r w:rsidRPr="00653736">
        <w:rPr>
          <w:highlight w:val="yellow"/>
        </w:rPr>
        <w:t xml:space="preserve"> Dokumentet innehåller nödvändig information för att ge bättre förutsättningar för framtagning av Informations</w:t>
      </w:r>
      <w:r w:rsidR="008A38D8" w:rsidRPr="00653736">
        <w:rPr>
          <w:highlight w:val="yellow"/>
        </w:rPr>
        <w:t>s</w:t>
      </w:r>
      <w:r w:rsidRPr="00653736">
        <w:rPr>
          <w:highlight w:val="yellow"/>
        </w:rPr>
        <w:t>äkerhet</w:t>
      </w:r>
      <w:r w:rsidR="00490783" w:rsidRPr="00653736">
        <w:rPr>
          <w:highlight w:val="yellow"/>
        </w:rPr>
        <w:t>sdeklaration</w:t>
      </w:r>
      <w:r w:rsidRPr="00653736">
        <w:rPr>
          <w:highlight w:val="yellow"/>
        </w:rPr>
        <w:t xml:space="preserve"> </w:t>
      </w:r>
      <w:r w:rsidRPr="00653736">
        <w:rPr>
          <w:i/>
          <w:highlight w:val="yellow"/>
        </w:rPr>
        <w:t>Identifiera</w:t>
      </w:r>
      <w:r w:rsidRPr="00653736">
        <w:rPr>
          <w:highlight w:val="yellow"/>
        </w:rPr>
        <w:t xml:space="preserve"> (</w:t>
      </w:r>
      <w:r w:rsidR="00490783" w:rsidRPr="00653736">
        <w:rPr>
          <w:highlight w:val="yellow"/>
        </w:rPr>
        <w:t>ISD</w:t>
      </w:r>
      <w:r w:rsidRPr="00653736">
        <w:rPr>
          <w:highlight w:val="yellow"/>
        </w:rPr>
        <w:t>-I)</w:t>
      </w:r>
      <w:r w:rsidR="005D1C5B" w:rsidRPr="00653736">
        <w:rPr>
          <w:highlight w:val="yellow"/>
        </w:rPr>
        <w:t xml:space="preserve"> inklusive bilagor</w:t>
      </w:r>
      <w:r w:rsidR="005641DF" w:rsidRPr="00653736">
        <w:rPr>
          <w:highlight w:val="yellow"/>
        </w:rPr>
        <w:t xml:space="preserve">, se </w:t>
      </w:r>
      <w:r w:rsidR="005641DF" w:rsidRPr="00653736">
        <w:rPr>
          <w:highlight w:val="yellow"/>
        </w:rPr>
        <w:fldChar w:fldCharType="begin"/>
      </w:r>
      <w:r w:rsidR="005641DF" w:rsidRPr="00653736">
        <w:rPr>
          <w:highlight w:val="yellow"/>
        </w:rPr>
        <w:instrText xml:space="preserve"> REF _Ref525669164 \h  \* MERGEFORMAT </w:instrText>
      </w:r>
      <w:r w:rsidR="005641DF" w:rsidRPr="00653736">
        <w:rPr>
          <w:highlight w:val="yellow"/>
        </w:rPr>
      </w:r>
      <w:r w:rsidR="005641DF" w:rsidRPr="00653736">
        <w:rPr>
          <w:highlight w:val="yellow"/>
        </w:rPr>
        <w:fldChar w:fldCharType="separate"/>
      </w:r>
      <w:r w:rsidR="00250068" w:rsidRPr="00653736">
        <w:rPr>
          <w:highlight w:val="yellow"/>
        </w:rPr>
        <w:t xml:space="preserve">Figur </w:t>
      </w:r>
      <w:r w:rsidR="00250068" w:rsidRPr="00653736">
        <w:rPr>
          <w:noProof/>
          <w:highlight w:val="yellow"/>
        </w:rPr>
        <w:t>1</w:t>
      </w:r>
      <w:r w:rsidR="00250068" w:rsidRPr="00653736">
        <w:rPr>
          <w:highlight w:val="yellow"/>
        </w:rPr>
        <w:t xml:space="preserve"> ISD-strategi i sitt sammanhang</w:t>
      </w:r>
      <w:r w:rsidR="005641DF" w:rsidRPr="00653736">
        <w:rPr>
          <w:highlight w:val="yellow"/>
        </w:rPr>
        <w:fldChar w:fldCharType="end"/>
      </w:r>
      <w:r w:rsidRPr="00653736">
        <w:rPr>
          <w:highlight w:val="yellow"/>
        </w:rPr>
        <w:t xml:space="preserve"> och ITSA i </w:t>
      </w:r>
      <w:r w:rsidRPr="00653736">
        <w:rPr>
          <w:i/>
          <w:highlight w:val="yellow"/>
        </w:rPr>
        <w:t>Definiera</w:t>
      </w:r>
      <w:r w:rsidRPr="00653736">
        <w:rPr>
          <w:highlight w:val="yellow"/>
        </w:rPr>
        <w:t>.</w:t>
      </w:r>
      <w:r w:rsidR="00735614" w:rsidRPr="00653736">
        <w:rPr>
          <w:highlight w:val="yellow"/>
        </w:rPr>
        <w:t xml:space="preserve"> ISD-Strategin är även inriktning till genomförandeprojektens ISD-Planer.</w:t>
      </w:r>
    </w:p>
    <w:p w14:paraId="799D7C15" w14:textId="77777777" w:rsidR="00930B5E" w:rsidRDefault="00930B5E" w:rsidP="00930B5E"/>
    <w:p w14:paraId="29AE240C" w14:textId="4A0E7464" w:rsidR="00E219A8" w:rsidRDefault="00653736" w:rsidP="00E219A8">
      <w:pPr>
        <w:keepNext/>
      </w:pPr>
      <w:r w:rsidRPr="00A27900">
        <w:rPr>
          <w:highlight w:val="yellow"/>
        </w:rPr>
        <w:object w:dxaOrig="9609" w:dyaOrig="5399" w14:anchorId="15D290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3.4pt;height:197.65pt" o:ole="">
            <v:imagedata r:id="rId13" o:title="" croptop="8874f" cropbottom="8303f" cropleft="8444f" cropright="7485f"/>
          </v:shape>
          <o:OLEObject Type="Embed" ProgID="PowerPoint.Slide.12" ShapeID="_x0000_i1027" DrawAspect="Content" ObjectID="_1603199243" r:id="rId14"/>
        </w:object>
      </w:r>
    </w:p>
    <w:p w14:paraId="0A3A264D" w14:textId="764F787A" w:rsidR="00456FEF" w:rsidRDefault="00456FEF" w:rsidP="00456FEF">
      <w:pPr>
        <w:pStyle w:val="Caption"/>
        <w:jc w:val="center"/>
      </w:pPr>
      <w:bookmarkStart w:id="0" w:name="_Ref525669164"/>
      <w:r>
        <w:t xml:space="preserve">Figur </w:t>
      </w:r>
      <w:r w:rsidR="00995FA4">
        <w:rPr>
          <w:noProof/>
        </w:rPr>
        <w:fldChar w:fldCharType="begin"/>
      </w:r>
      <w:r w:rsidR="00995FA4">
        <w:rPr>
          <w:noProof/>
        </w:rPr>
        <w:instrText xml:space="preserve"> SEQ Figur \* ARABIC </w:instrText>
      </w:r>
      <w:r w:rsidR="00995FA4">
        <w:rPr>
          <w:noProof/>
        </w:rPr>
        <w:fldChar w:fldCharType="separate"/>
      </w:r>
      <w:r w:rsidR="00250068">
        <w:rPr>
          <w:noProof/>
        </w:rPr>
        <w:t>1</w:t>
      </w:r>
      <w:r w:rsidR="00995FA4">
        <w:rPr>
          <w:noProof/>
        </w:rPr>
        <w:fldChar w:fldCharType="end"/>
      </w:r>
      <w:r>
        <w:t xml:space="preserve"> ISD-strategi i sitt sammanhang</w:t>
      </w:r>
      <w:bookmarkEnd w:id="0"/>
    </w:p>
    <w:p w14:paraId="18A9A1ED" w14:textId="4B71023A" w:rsidR="00E219A8" w:rsidRPr="00456FEF" w:rsidRDefault="00E219A8" w:rsidP="00E219A8">
      <w:pPr>
        <w:rPr>
          <w:highlight w:val="yellow"/>
        </w:rPr>
      </w:pPr>
      <w:r w:rsidRPr="00456FEF">
        <w:rPr>
          <w:highlight w:val="yellow"/>
        </w:rPr>
        <w:t>ISD-</w:t>
      </w:r>
      <w:r w:rsidR="00B73E54" w:rsidRPr="00456FEF">
        <w:rPr>
          <w:highlight w:val="yellow"/>
        </w:rPr>
        <w:t>s</w:t>
      </w:r>
      <w:r w:rsidRPr="00456FEF">
        <w:rPr>
          <w:highlight w:val="yellow"/>
        </w:rPr>
        <w:t>trategi</w:t>
      </w:r>
      <w:r w:rsidR="00B73E54" w:rsidRPr="00456FEF">
        <w:rPr>
          <w:highlight w:val="yellow"/>
        </w:rPr>
        <w:t>n</w:t>
      </w:r>
      <w:r w:rsidRPr="00456FEF">
        <w:rPr>
          <w:highlight w:val="yellow"/>
        </w:rPr>
        <w:t xml:space="preserve"> ska omfatta:</w:t>
      </w:r>
    </w:p>
    <w:p w14:paraId="3EB5B21A" w14:textId="058E53CD" w:rsidR="00E219A8" w:rsidRPr="00456FEF" w:rsidRDefault="00E219A8" w:rsidP="00456FEF">
      <w:pPr>
        <w:pStyle w:val="ListParagraph"/>
        <w:numPr>
          <w:ilvl w:val="0"/>
          <w:numId w:val="14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456FEF">
        <w:rPr>
          <w:rFonts w:ascii="Garamond" w:hAnsi="Garamond"/>
          <w:color w:val="000000" w:themeColor="text1"/>
          <w:szCs w:val="24"/>
          <w:highlight w:val="yellow"/>
        </w:rPr>
        <w:t xml:space="preserve">Förteckning över indata från Försvarsmakten (t ex </w:t>
      </w:r>
      <w:proofErr w:type="spellStart"/>
      <w:r w:rsidRPr="00456FEF">
        <w:rPr>
          <w:rFonts w:ascii="Garamond" w:hAnsi="Garamond"/>
          <w:color w:val="000000" w:themeColor="text1"/>
          <w:szCs w:val="24"/>
          <w:highlight w:val="yellow"/>
        </w:rPr>
        <w:t>SystM</w:t>
      </w:r>
      <w:proofErr w:type="spellEnd"/>
      <w:r w:rsidRPr="00456FEF">
        <w:rPr>
          <w:rFonts w:ascii="Garamond" w:hAnsi="Garamond"/>
          <w:color w:val="000000" w:themeColor="text1"/>
          <w:szCs w:val="24"/>
          <w:highlight w:val="yellow"/>
        </w:rPr>
        <w:t>, SM och SYD)</w:t>
      </w:r>
      <w:r w:rsidR="00456FEF" w:rsidRPr="00456FEF">
        <w:rPr>
          <w:rFonts w:ascii="Garamond" w:hAnsi="Garamond"/>
          <w:color w:val="000000" w:themeColor="text1"/>
          <w:szCs w:val="24"/>
          <w:highlight w:val="yellow"/>
        </w:rPr>
        <w:t>.</w:t>
      </w:r>
    </w:p>
    <w:p w14:paraId="5B7E6157" w14:textId="4B57B9D2" w:rsidR="00E219A8" w:rsidRPr="00456FEF" w:rsidRDefault="00E219A8" w:rsidP="00456FEF">
      <w:pPr>
        <w:pStyle w:val="ListParagraph"/>
        <w:numPr>
          <w:ilvl w:val="0"/>
          <w:numId w:val="14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456FEF">
        <w:rPr>
          <w:rFonts w:ascii="Garamond" w:hAnsi="Garamond"/>
          <w:color w:val="000000" w:themeColor="text1"/>
          <w:szCs w:val="24"/>
          <w:highlight w:val="yellow"/>
        </w:rPr>
        <w:lastRenderedPageBreak/>
        <w:t xml:space="preserve">Vilka </w:t>
      </w:r>
      <w:r w:rsidR="00456FEF" w:rsidRPr="00456FEF">
        <w:rPr>
          <w:rFonts w:ascii="Garamond" w:hAnsi="Garamond"/>
          <w:color w:val="000000" w:themeColor="text1"/>
          <w:szCs w:val="24"/>
          <w:highlight w:val="yellow"/>
        </w:rPr>
        <w:t>genomförande</w:t>
      </w:r>
      <w:r w:rsidRPr="00456FEF">
        <w:rPr>
          <w:rFonts w:ascii="Garamond" w:hAnsi="Garamond"/>
          <w:color w:val="000000" w:themeColor="text1"/>
          <w:szCs w:val="24"/>
          <w:highlight w:val="yellow"/>
        </w:rPr>
        <w:t>projekt som ska initieras</w:t>
      </w:r>
    </w:p>
    <w:p w14:paraId="7770067E" w14:textId="08E48436" w:rsidR="00456FEF" w:rsidRPr="00456FEF" w:rsidRDefault="00E219A8" w:rsidP="00456FEF">
      <w:pPr>
        <w:pStyle w:val="ListParagraph"/>
        <w:numPr>
          <w:ilvl w:val="0"/>
          <w:numId w:val="14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456FEF">
        <w:rPr>
          <w:rFonts w:ascii="Garamond" w:hAnsi="Garamond"/>
          <w:color w:val="000000" w:themeColor="text1"/>
          <w:szCs w:val="24"/>
          <w:highlight w:val="yellow"/>
        </w:rPr>
        <w:t>Samverkande system (system-av-system)</w:t>
      </w:r>
    </w:p>
    <w:p w14:paraId="511F43C7" w14:textId="77777777" w:rsidR="00E219A8" w:rsidRPr="00456FEF" w:rsidRDefault="00E219A8" w:rsidP="00456FEF">
      <w:pPr>
        <w:pStyle w:val="ListParagraph"/>
        <w:numPr>
          <w:ilvl w:val="1"/>
          <w:numId w:val="4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456FEF">
        <w:rPr>
          <w:rFonts w:ascii="Garamond" w:hAnsi="Garamond"/>
          <w:color w:val="000000" w:themeColor="text1"/>
          <w:szCs w:val="24"/>
          <w:highlight w:val="yellow"/>
        </w:rPr>
        <w:t>Gränsytor internt/externt</w:t>
      </w:r>
    </w:p>
    <w:p w14:paraId="37781C89" w14:textId="77777777" w:rsidR="00E219A8" w:rsidRPr="00456FEF" w:rsidRDefault="00E219A8" w:rsidP="00456FEF">
      <w:pPr>
        <w:pStyle w:val="ListParagraph"/>
        <w:numPr>
          <w:ilvl w:val="1"/>
          <w:numId w:val="4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456FEF">
        <w:rPr>
          <w:rFonts w:ascii="Garamond" w:hAnsi="Garamond"/>
          <w:color w:val="000000" w:themeColor="text1"/>
          <w:szCs w:val="24"/>
          <w:highlight w:val="yellow"/>
        </w:rPr>
        <w:t>Inriktningskrav per projekt</w:t>
      </w:r>
    </w:p>
    <w:p w14:paraId="15EB752F" w14:textId="24967FFE" w:rsidR="00E219A8" w:rsidRPr="00456FEF" w:rsidRDefault="00F840CD" w:rsidP="00456FEF">
      <w:pPr>
        <w:pStyle w:val="ListParagraph"/>
        <w:numPr>
          <w:ilvl w:val="1"/>
          <w:numId w:val="4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456FEF">
        <w:rPr>
          <w:rFonts w:ascii="Garamond" w:hAnsi="Garamond"/>
          <w:color w:val="000000" w:themeColor="text1"/>
          <w:szCs w:val="24"/>
          <w:highlight w:val="yellow"/>
        </w:rPr>
        <w:t>Exponering</w:t>
      </w:r>
      <w:r w:rsidR="00E219A8" w:rsidRPr="00456FEF">
        <w:rPr>
          <w:rFonts w:ascii="Garamond" w:hAnsi="Garamond"/>
          <w:color w:val="000000" w:themeColor="text1"/>
          <w:szCs w:val="24"/>
          <w:highlight w:val="yellow"/>
        </w:rPr>
        <w:t xml:space="preserve"> helhet och per </w:t>
      </w:r>
      <w:r w:rsidR="00456FEF">
        <w:rPr>
          <w:rFonts w:ascii="Garamond" w:hAnsi="Garamond"/>
          <w:color w:val="000000" w:themeColor="text1"/>
          <w:szCs w:val="24"/>
          <w:highlight w:val="yellow"/>
        </w:rPr>
        <w:t xml:space="preserve">system i </w:t>
      </w:r>
      <w:r w:rsidR="00E219A8" w:rsidRPr="00456FEF">
        <w:rPr>
          <w:rFonts w:ascii="Garamond" w:hAnsi="Garamond"/>
          <w:color w:val="000000" w:themeColor="text1"/>
          <w:szCs w:val="24"/>
          <w:highlight w:val="yellow"/>
        </w:rPr>
        <w:t>projekt</w:t>
      </w:r>
    </w:p>
    <w:p w14:paraId="04FB5582" w14:textId="79DCBEF4" w:rsidR="00E219A8" w:rsidRPr="00456FEF" w:rsidRDefault="00456FEF" w:rsidP="00456FEF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  <w:szCs w:val="24"/>
          <w:highlight w:val="yellow"/>
        </w:rPr>
      </w:pPr>
      <w:r>
        <w:rPr>
          <w:rFonts w:ascii="Garamond" w:hAnsi="Garamond"/>
          <w:color w:val="000000" w:themeColor="text1"/>
          <w:szCs w:val="24"/>
          <w:highlight w:val="yellow"/>
        </w:rPr>
        <w:t xml:space="preserve">Inriktning att </w:t>
      </w:r>
      <w:r w:rsidR="00E219A8" w:rsidRPr="00456FEF">
        <w:rPr>
          <w:rFonts w:ascii="Garamond" w:hAnsi="Garamond"/>
          <w:color w:val="000000" w:themeColor="text1"/>
          <w:szCs w:val="24"/>
          <w:highlight w:val="yellow"/>
        </w:rPr>
        <w:t>GFE (GOTS/MOTS)</w:t>
      </w:r>
      <w:r>
        <w:rPr>
          <w:rFonts w:ascii="Garamond" w:hAnsi="Garamond"/>
          <w:color w:val="000000" w:themeColor="text1"/>
          <w:szCs w:val="24"/>
          <w:highlight w:val="yellow"/>
        </w:rPr>
        <w:t xml:space="preserve"> ska användas</w:t>
      </w:r>
    </w:p>
    <w:p w14:paraId="390C1001" w14:textId="701DA3AE" w:rsidR="00E219A8" w:rsidRPr="00456FEF" w:rsidRDefault="00456FEF" w:rsidP="00456FEF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  <w:szCs w:val="24"/>
          <w:highlight w:val="yellow"/>
        </w:rPr>
      </w:pPr>
      <w:r>
        <w:rPr>
          <w:rFonts w:ascii="Garamond" w:hAnsi="Garamond"/>
          <w:color w:val="000000" w:themeColor="text1"/>
          <w:szCs w:val="24"/>
          <w:highlight w:val="yellow"/>
        </w:rPr>
        <w:t xml:space="preserve">Inriktning att </w:t>
      </w:r>
      <w:r w:rsidR="00E219A8" w:rsidRPr="00456FEF">
        <w:rPr>
          <w:rFonts w:ascii="Garamond" w:hAnsi="Garamond"/>
          <w:color w:val="000000" w:themeColor="text1"/>
          <w:szCs w:val="24"/>
          <w:highlight w:val="yellow"/>
        </w:rPr>
        <w:t>COTS</w:t>
      </w:r>
      <w:r>
        <w:rPr>
          <w:rFonts w:ascii="Garamond" w:hAnsi="Garamond"/>
          <w:color w:val="000000" w:themeColor="text1"/>
          <w:szCs w:val="24"/>
          <w:highlight w:val="yellow"/>
        </w:rPr>
        <w:t xml:space="preserve"> Commercial Of</w:t>
      </w:r>
      <w:r w:rsidR="00735614">
        <w:rPr>
          <w:rFonts w:ascii="Garamond" w:hAnsi="Garamond"/>
          <w:color w:val="000000" w:themeColor="text1"/>
          <w:szCs w:val="24"/>
          <w:highlight w:val="yellow"/>
        </w:rPr>
        <w:t>f</w:t>
      </w:r>
      <w:r>
        <w:rPr>
          <w:rFonts w:ascii="Garamond" w:hAnsi="Garamond"/>
          <w:color w:val="000000" w:themeColor="text1"/>
          <w:szCs w:val="24"/>
          <w:highlight w:val="yellow"/>
        </w:rPr>
        <w:t xml:space="preserve"> The Shelf ska användas</w:t>
      </w:r>
    </w:p>
    <w:p w14:paraId="1ECEBD8C" w14:textId="77777777" w:rsidR="00E219A8" w:rsidRPr="00456FEF" w:rsidRDefault="00E219A8" w:rsidP="00456FEF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456FEF">
        <w:rPr>
          <w:rFonts w:ascii="Garamond" w:hAnsi="Garamond"/>
          <w:color w:val="000000" w:themeColor="text1"/>
          <w:szCs w:val="24"/>
          <w:highlight w:val="yellow"/>
        </w:rPr>
        <w:t>Projektgemensamma säkerhetsfunktioner</w:t>
      </w:r>
    </w:p>
    <w:p w14:paraId="7C4A6CC3" w14:textId="77777777" w:rsidR="00E219A8" w:rsidRPr="00456FEF" w:rsidRDefault="00E219A8" w:rsidP="00456FEF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456FEF">
        <w:rPr>
          <w:rFonts w:ascii="Garamond" w:hAnsi="Garamond"/>
          <w:color w:val="000000" w:themeColor="text1"/>
          <w:szCs w:val="24"/>
          <w:highlight w:val="yellow"/>
        </w:rPr>
        <w:t>Utmaningar (t.ex. kravkonflikt)</w:t>
      </w:r>
    </w:p>
    <w:p w14:paraId="4E3B6AED" w14:textId="77777777" w:rsidR="00E219A8" w:rsidRPr="00456FEF" w:rsidRDefault="00E219A8" w:rsidP="00456FEF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456FEF">
        <w:rPr>
          <w:rFonts w:ascii="Garamond" w:hAnsi="Garamond"/>
          <w:color w:val="000000" w:themeColor="text1"/>
          <w:szCs w:val="24"/>
          <w:highlight w:val="yellow"/>
        </w:rPr>
        <w:t>Återbruk (FMV godkända komponenter m.m.)</w:t>
      </w:r>
    </w:p>
    <w:p w14:paraId="5881EA20" w14:textId="496F4476" w:rsidR="00E219A8" w:rsidRPr="00456FEF" w:rsidRDefault="00E00799" w:rsidP="00456FEF">
      <w:pPr>
        <w:pStyle w:val="ListParagraph"/>
        <w:numPr>
          <w:ilvl w:val="0"/>
          <w:numId w:val="4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456FEF">
        <w:rPr>
          <w:rFonts w:ascii="Garamond" w:hAnsi="Garamond"/>
          <w:color w:val="000000" w:themeColor="text1"/>
          <w:szCs w:val="24"/>
          <w:highlight w:val="yellow"/>
        </w:rPr>
        <w:t>Översiktlig</w:t>
      </w:r>
      <w:r w:rsidR="00E219A8" w:rsidRPr="00456FEF">
        <w:rPr>
          <w:rFonts w:ascii="Garamond" w:hAnsi="Garamond"/>
          <w:color w:val="000000" w:themeColor="text1"/>
          <w:szCs w:val="24"/>
          <w:highlight w:val="yellow"/>
        </w:rPr>
        <w:t xml:space="preserve"> beskrivning av </w:t>
      </w:r>
      <w:r w:rsidR="00490783" w:rsidRPr="00456FEF">
        <w:rPr>
          <w:rFonts w:ascii="Garamond" w:hAnsi="Garamond"/>
          <w:color w:val="000000" w:themeColor="text1"/>
          <w:szCs w:val="24"/>
          <w:highlight w:val="yellow"/>
        </w:rPr>
        <w:t>ackrediteringsobjekten</w:t>
      </w:r>
    </w:p>
    <w:p w14:paraId="1A512E5E" w14:textId="77777777" w:rsidR="005641DF" w:rsidRDefault="005641DF" w:rsidP="00E219A8">
      <w:pPr>
        <w:rPr>
          <w:b/>
          <w:color w:val="auto"/>
          <w:sz w:val="28"/>
          <w:szCs w:val="28"/>
          <w:highlight w:val="yellow"/>
        </w:rPr>
      </w:pPr>
    </w:p>
    <w:p w14:paraId="0F99D172" w14:textId="3CB8F5BC" w:rsidR="00E219A8" w:rsidRPr="005641DF" w:rsidRDefault="00E219A8" w:rsidP="00E219A8">
      <w:pPr>
        <w:rPr>
          <w:b/>
          <w:color w:val="auto"/>
          <w:sz w:val="28"/>
          <w:szCs w:val="28"/>
        </w:rPr>
      </w:pPr>
      <w:r w:rsidRPr="005641DF">
        <w:rPr>
          <w:b/>
          <w:color w:val="auto"/>
          <w:sz w:val="28"/>
          <w:szCs w:val="28"/>
          <w:highlight w:val="yellow"/>
        </w:rPr>
        <w:t>Att tänka på</w:t>
      </w:r>
      <w:r w:rsidR="00456FEF" w:rsidRPr="005641DF">
        <w:rPr>
          <w:b/>
          <w:color w:val="auto"/>
          <w:sz w:val="28"/>
          <w:szCs w:val="28"/>
          <w:highlight w:val="yellow"/>
        </w:rPr>
        <w:t xml:space="preserve"> i arbetet med ISD-strategi</w:t>
      </w:r>
      <w:r w:rsidRPr="005641DF">
        <w:rPr>
          <w:b/>
          <w:color w:val="auto"/>
          <w:sz w:val="28"/>
          <w:szCs w:val="28"/>
          <w:highlight w:val="yellow"/>
        </w:rPr>
        <w:t>:</w:t>
      </w:r>
    </w:p>
    <w:p w14:paraId="1B04B6DE" w14:textId="5770BAEF" w:rsidR="00E219A8" w:rsidRPr="005641DF" w:rsidRDefault="00E219A8" w:rsidP="00456FEF">
      <w:pPr>
        <w:pStyle w:val="ListParagraph"/>
        <w:numPr>
          <w:ilvl w:val="0"/>
          <w:numId w:val="15"/>
        </w:numPr>
        <w:rPr>
          <w:rFonts w:ascii="Garamond" w:hAnsi="Garamond"/>
          <w:highlight w:val="yellow"/>
        </w:rPr>
      </w:pPr>
      <w:r w:rsidRPr="005641DF">
        <w:rPr>
          <w:rFonts w:ascii="Garamond" w:hAnsi="Garamond"/>
          <w:highlight w:val="yellow"/>
        </w:rPr>
        <w:t>FMV PrL är den aktuella rollen vid framtagning av ISD-</w:t>
      </w:r>
      <w:r w:rsidR="00C85418" w:rsidRPr="005641DF">
        <w:rPr>
          <w:rFonts w:ascii="Garamond" w:hAnsi="Garamond"/>
          <w:highlight w:val="yellow"/>
        </w:rPr>
        <w:t>strategin</w:t>
      </w:r>
    </w:p>
    <w:p w14:paraId="1EE81BD2" w14:textId="1AC043B6" w:rsidR="00E219A8" w:rsidRPr="005641DF" w:rsidRDefault="00E219A8" w:rsidP="00456FEF">
      <w:pPr>
        <w:pStyle w:val="ListParagraph"/>
        <w:numPr>
          <w:ilvl w:val="0"/>
          <w:numId w:val="15"/>
        </w:numPr>
        <w:rPr>
          <w:rFonts w:ascii="Garamond" w:hAnsi="Garamond"/>
          <w:highlight w:val="yellow"/>
        </w:rPr>
      </w:pPr>
      <w:r w:rsidRPr="005641DF">
        <w:rPr>
          <w:rFonts w:ascii="Garamond" w:hAnsi="Garamond"/>
          <w:highlight w:val="yellow"/>
        </w:rPr>
        <w:t>ISD-</w:t>
      </w:r>
      <w:r w:rsidR="00C85418" w:rsidRPr="005641DF">
        <w:rPr>
          <w:rFonts w:ascii="Garamond" w:hAnsi="Garamond"/>
          <w:highlight w:val="yellow"/>
        </w:rPr>
        <w:t xml:space="preserve">strategin </w:t>
      </w:r>
      <w:r w:rsidRPr="005641DF">
        <w:rPr>
          <w:rFonts w:ascii="Garamond" w:hAnsi="Garamond"/>
          <w:highlight w:val="yellow"/>
        </w:rPr>
        <w:t>ska säkerställa att:</w:t>
      </w:r>
    </w:p>
    <w:p w14:paraId="49801178" w14:textId="77777777" w:rsidR="00E219A8" w:rsidRPr="005641DF" w:rsidRDefault="00E219A8" w:rsidP="00E219A8">
      <w:pPr>
        <w:pStyle w:val="ListParagraph"/>
        <w:numPr>
          <w:ilvl w:val="1"/>
          <w:numId w:val="6"/>
        </w:numPr>
        <w:rPr>
          <w:rFonts w:ascii="Garamond" w:hAnsi="Garamond"/>
          <w:highlight w:val="yellow"/>
        </w:rPr>
      </w:pPr>
      <w:r w:rsidRPr="005641DF">
        <w:rPr>
          <w:rFonts w:ascii="Garamond" w:hAnsi="Garamond"/>
          <w:highlight w:val="yellow"/>
        </w:rPr>
        <w:t>Genomförandeprojekten arbetar med rätt förutsättningar när det gäller IT-säkerhetsarbetet såsom:</w:t>
      </w:r>
    </w:p>
    <w:p w14:paraId="512AFBB0" w14:textId="77777777" w:rsidR="00E219A8" w:rsidRPr="005641DF" w:rsidRDefault="00E219A8" w:rsidP="00E219A8">
      <w:pPr>
        <w:pStyle w:val="ListParagraph"/>
        <w:numPr>
          <w:ilvl w:val="2"/>
          <w:numId w:val="6"/>
        </w:numPr>
        <w:rPr>
          <w:rFonts w:ascii="Garamond" w:hAnsi="Garamond"/>
          <w:highlight w:val="yellow"/>
        </w:rPr>
      </w:pPr>
      <w:r w:rsidRPr="005641DF">
        <w:rPr>
          <w:rFonts w:ascii="Garamond" w:hAnsi="Garamond"/>
          <w:highlight w:val="yellow"/>
        </w:rPr>
        <w:t>System av system</w:t>
      </w:r>
    </w:p>
    <w:p w14:paraId="790679A2" w14:textId="77777777" w:rsidR="00E219A8" w:rsidRPr="005641DF" w:rsidRDefault="00E219A8" w:rsidP="00E219A8">
      <w:pPr>
        <w:pStyle w:val="ListParagraph"/>
        <w:numPr>
          <w:ilvl w:val="2"/>
          <w:numId w:val="6"/>
        </w:numPr>
        <w:rPr>
          <w:rFonts w:ascii="Garamond" w:hAnsi="Garamond"/>
          <w:highlight w:val="yellow"/>
        </w:rPr>
      </w:pPr>
      <w:r w:rsidRPr="005641DF">
        <w:rPr>
          <w:rFonts w:ascii="Garamond" w:hAnsi="Garamond"/>
          <w:highlight w:val="yellow"/>
        </w:rPr>
        <w:t>Möjligheter till återbruk av redan godkända komponenter</w:t>
      </w:r>
    </w:p>
    <w:p w14:paraId="08752EDF" w14:textId="77777777" w:rsidR="00E219A8" w:rsidRPr="005641DF" w:rsidRDefault="00E219A8" w:rsidP="00E219A8">
      <w:pPr>
        <w:pStyle w:val="ListParagraph"/>
        <w:numPr>
          <w:ilvl w:val="2"/>
          <w:numId w:val="6"/>
        </w:numPr>
        <w:rPr>
          <w:rFonts w:ascii="Garamond" w:hAnsi="Garamond"/>
          <w:highlight w:val="yellow"/>
        </w:rPr>
      </w:pPr>
      <w:r w:rsidRPr="005641DF">
        <w:rPr>
          <w:rFonts w:ascii="Garamond" w:hAnsi="Garamond"/>
          <w:highlight w:val="yellow"/>
        </w:rPr>
        <w:t>Inriktning avseende IT-säkerhetskomponenter</w:t>
      </w:r>
    </w:p>
    <w:p w14:paraId="1293CD99" w14:textId="77777777" w:rsidR="00E219A8" w:rsidRPr="005641DF" w:rsidRDefault="00E219A8" w:rsidP="00E219A8">
      <w:pPr>
        <w:pStyle w:val="ListParagraph"/>
        <w:numPr>
          <w:ilvl w:val="2"/>
          <w:numId w:val="6"/>
        </w:numPr>
        <w:rPr>
          <w:rFonts w:ascii="Garamond" w:hAnsi="Garamond"/>
          <w:highlight w:val="yellow"/>
        </w:rPr>
      </w:pPr>
      <w:r w:rsidRPr="005641DF">
        <w:rPr>
          <w:rFonts w:ascii="Garamond" w:hAnsi="Garamond"/>
          <w:highlight w:val="yellow"/>
        </w:rPr>
        <w:t>Initiering av relevanta genomförandeprojekt</w:t>
      </w:r>
    </w:p>
    <w:p w14:paraId="68BB9E13" w14:textId="18FD502D" w:rsidR="00E219A8" w:rsidRPr="005641DF" w:rsidRDefault="00E219A8" w:rsidP="00E219A8">
      <w:pPr>
        <w:pStyle w:val="ListParagraph"/>
        <w:numPr>
          <w:ilvl w:val="1"/>
          <w:numId w:val="6"/>
        </w:numPr>
        <w:rPr>
          <w:rFonts w:ascii="Garamond" w:hAnsi="Garamond"/>
          <w:highlight w:val="yellow"/>
        </w:rPr>
      </w:pPr>
      <w:r w:rsidRPr="005641DF">
        <w:rPr>
          <w:rFonts w:ascii="Garamond" w:hAnsi="Garamond"/>
          <w:highlight w:val="yellow"/>
        </w:rPr>
        <w:t>Ackrediteringsobjekte</w:t>
      </w:r>
      <w:r w:rsidR="00490783" w:rsidRPr="005641DF">
        <w:rPr>
          <w:rFonts w:ascii="Garamond" w:hAnsi="Garamond"/>
          <w:highlight w:val="yellow"/>
        </w:rPr>
        <w:t>n</w:t>
      </w:r>
      <w:r w:rsidRPr="005641DF">
        <w:rPr>
          <w:rFonts w:ascii="Garamond" w:hAnsi="Garamond"/>
          <w:highlight w:val="yellow"/>
        </w:rPr>
        <w:t xml:space="preserve"> och eventuella avgränsningar är tydligt definierade. Exempel på avgränsning är angränsande system som inte ingår</w:t>
      </w:r>
      <w:r w:rsidR="00C85418" w:rsidRPr="005641DF">
        <w:rPr>
          <w:rFonts w:ascii="Garamond" w:hAnsi="Garamond"/>
          <w:highlight w:val="yellow"/>
        </w:rPr>
        <w:t xml:space="preserve"> och</w:t>
      </w:r>
      <w:r w:rsidRPr="005641DF">
        <w:rPr>
          <w:rFonts w:ascii="Garamond" w:hAnsi="Garamond"/>
          <w:highlight w:val="yellow"/>
        </w:rPr>
        <w:t xml:space="preserve"> delkomponenter som inte anses vara IT-system/relevanta ur IT-säkerhetspunkt. Ta även hänsyn till avgränsningar eller särskild hantering avseende material som hanteras i särskild ordning med hänsyn till dess klassning.</w:t>
      </w:r>
    </w:p>
    <w:p w14:paraId="00AC3764" w14:textId="48F98798" w:rsidR="00E219A8" w:rsidRPr="005641DF" w:rsidRDefault="00E219A8" w:rsidP="00E219A8">
      <w:pPr>
        <w:pStyle w:val="ListParagraph"/>
        <w:numPr>
          <w:ilvl w:val="0"/>
          <w:numId w:val="6"/>
        </w:numPr>
        <w:rPr>
          <w:rFonts w:ascii="Garamond" w:hAnsi="Garamond"/>
          <w:highlight w:val="yellow"/>
        </w:rPr>
      </w:pPr>
      <w:r w:rsidRPr="005641DF">
        <w:rPr>
          <w:rFonts w:ascii="Garamond" w:hAnsi="Garamond"/>
          <w:highlight w:val="yellow"/>
        </w:rPr>
        <w:t xml:space="preserve">I </w:t>
      </w:r>
      <w:r w:rsidRPr="005641DF">
        <w:rPr>
          <w:rFonts w:ascii="Garamond" w:hAnsi="Garamond"/>
          <w:i/>
          <w:highlight w:val="yellow"/>
        </w:rPr>
        <w:t>Identifiera</w:t>
      </w:r>
      <w:r w:rsidR="00C85418" w:rsidRPr="005641DF">
        <w:rPr>
          <w:rFonts w:ascii="Garamond" w:hAnsi="Garamond"/>
          <w:highlight w:val="yellow"/>
        </w:rPr>
        <w:t>-fasen</w:t>
      </w:r>
      <w:r w:rsidRPr="005641DF">
        <w:rPr>
          <w:rFonts w:ascii="Garamond" w:hAnsi="Garamond"/>
          <w:highlight w:val="yellow"/>
        </w:rPr>
        <w:t xml:space="preserve"> görs en första bedömning av vilka delar av ISD-processen som behöver användas och det dokumenteras i </w:t>
      </w:r>
      <w:r w:rsidR="005641DF">
        <w:rPr>
          <w:rFonts w:ascii="Garamond" w:hAnsi="Garamond"/>
          <w:highlight w:val="yellow"/>
        </w:rPr>
        <w:t>T</w:t>
      </w:r>
      <w:r w:rsidRPr="005641DF">
        <w:rPr>
          <w:rFonts w:ascii="Garamond" w:hAnsi="Garamond"/>
          <w:highlight w:val="yellow"/>
        </w:rPr>
        <w:t xml:space="preserve">ekniskt </w:t>
      </w:r>
      <w:r w:rsidR="005641DF">
        <w:rPr>
          <w:rFonts w:ascii="Garamond" w:hAnsi="Garamond"/>
          <w:highlight w:val="yellow"/>
        </w:rPr>
        <w:t>P</w:t>
      </w:r>
      <w:r w:rsidRPr="005641DF">
        <w:rPr>
          <w:rFonts w:ascii="Garamond" w:hAnsi="Garamond"/>
          <w:highlight w:val="yellow"/>
        </w:rPr>
        <w:t xml:space="preserve">rojektdirektiv. Aktiviteter i </w:t>
      </w:r>
      <w:r w:rsidRPr="005641DF">
        <w:rPr>
          <w:rFonts w:ascii="Garamond" w:hAnsi="Garamond"/>
          <w:i/>
          <w:highlight w:val="yellow"/>
        </w:rPr>
        <w:t>Identifiera</w:t>
      </w:r>
      <w:r w:rsidRPr="005641DF">
        <w:rPr>
          <w:rFonts w:ascii="Garamond" w:hAnsi="Garamond"/>
          <w:highlight w:val="yellow"/>
        </w:rPr>
        <w:t xml:space="preserve"> hanteras främst av PrL och </w:t>
      </w:r>
      <w:r w:rsidR="00490783" w:rsidRPr="005641DF">
        <w:rPr>
          <w:rFonts w:ascii="Garamond" w:hAnsi="Garamond"/>
          <w:highlight w:val="yellow"/>
        </w:rPr>
        <w:t>S</w:t>
      </w:r>
      <w:r w:rsidRPr="005641DF">
        <w:rPr>
          <w:rFonts w:ascii="Garamond" w:hAnsi="Garamond"/>
          <w:highlight w:val="yellow"/>
        </w:rPr>
        <w:t>ystemledningen.</w:t>
      </w:r>
    </w:p>
    <w:p w14:paraId="69D5ADCC" w14:textId="77777777" w:rsidR="00E219A8" w:rsidRDefault="00E219A8">
      <w:r>
        <w:br w:type="page"/>
      </w:r>
    </w:p>
    <w:p w14:paraId="5E5EF098" w14:textId="77777777" w:rsidR="005641DF" w:rsidRPr="007C5A6F" w:rsidRDefault="005641DF" w:rsidP="005641DF">
      <w:pPr>
        <w:pStyle w:val="Heading1"/>
      </w:pPr>
      <w:bookmarkStart w:id="1" w:name="_Toc525219990"/>
      <w:bookmarkStart w:id="2" w:name="_Toc525672105"/>
      <w:r>
        <w:lastRenderedPageBreak/>
        <w:t>Basfakta</w:t>
      </w:r>
      <w:bookmarkEnd w:id="1"/>
      <w:bookmarkEnd w:id="2"/>
    </w:p>
    <w:p w14:paraId="7B40D301" w14:textId="77777777" w:rsidR="005641DF" w:rsidRDefault="005641DF" w:rsidP="005641DF">
      <w:pPr>
        <w:pStyle w:val="Heading2"/>
        <w:rPr>
          <w:color w:val="000000" w:themeColor="text1"/>
        </w:rPr>
      </w:pPr>
      <w:bookmarkStart w:id="3" w:name="_Toc525219991"/>
      <w:bookmarkStart w:id="4" w:name="_Toc525672106"/>
      <w:r w:rsidRPr="007C5A6F">
        <w:rPr>
          <w:color w:val="000000" w:themeColor="text1"/>
        </w:rPr>
        <w:t>Giltighet</w:t>
      </w:r>
      <w:r>
        <w:rPr>
          <w:color w:val="000000" w:themeColor="text1"/>
        </w:rPr>
        <w:t xml:space="preserve"> och syfte</w:t>
      </w:r>
      <w:bookmarkEnd w:id="3"/>
      <w:bookmarkEnd w:id="4"/>
    </w:p>
    <w:p w14:paraId="3AE22E2B" w14:textId="2A09E46A" w:rsidR="005641DF" w:rsidRPr="003B3965" w:rsidRDefault="005641DF" w:rsidP="005641DF">
      <w:pPr>
        <w:pStyle w:val="Brdtext1"/>
      </w:pPr>
      <w:r w:rsidRPr="007C5A6F">
        <w:t xml:space="preserve">Detta dokument är </w:t>
      </w:r>
      <w:r>
        <w:t xml:space="preserve">ISD-strategi </w:t>
      </w:r>
      <w:r w:rsidRPr="007C5A6F">
        <w:t xml:space="preserve">för </w:t>
      </w:r>
      <w:r w:rsidR="00095158" w:rsidRPr="00095158">
        <w:rPr>
          <w:highlight w:val="yellow"/>
        </w:rPr>
        <w:t>&lt;Systemområde&gt;</w:t>
      </w:r>
      <w:r w:rsidR="00095158">
        <w:t xml:space="preserve">, innehållande </w:t>
      </w:r>
      <w:r w:rsidRPr="00D14EAD">
        <w:rPr>
          <w:i/>
          <w:highlight w:val="yellow"/>
        </w:rPr>
        <w:t>&lt;System&gt;</w:t>
      </w:r>
      <w:r w:rsidRPr="00D14EAD">
        <w:rPr>
          <w:i/>
        </w:rPr>
        <w:t xml:space="preserve"> </w:t>
      </w:r>
      <w:r w:rsidRPr="00D14EAD">
        <w:rPr>
          <w:i/>
          <w:highlight w:val="yellow"/>
        </w:rPr>
        <w:t>&lt;</w:t>
      </w:r>
      <w:r>
        <w:rPr>
          <w:i/>
          <w:highlight w:val="yellow"/>
        </w:rPr>
        <w:t>V</w:t>
      </w:r>
      <w:r w:rsidRPr="00D14EAD">
        <w:rPr>
          <w:i/>
          <w:highlight w:val="yellow"/>
        </w:rPr>
        <w:t>ersion</w:t>
      </w:r>
      <w:r>
        <w:rPr>
          <w:i/>
          <w:highlight w:val="yellow"/>
        </w:rPr>
        <w:t>snummer</w:t>
      </w:r>
      <w:r w:rsidRPr="00D14EAD">
        <w:rPr>
          <w:i/>
          <w:highlight w:val="yellow"/>
        </w:rPr>
        <w:t>&gt;</w:t>
      </w:r>
      <w:r w:rsidR="00735614">
        <w:rPr>
          <w:i/>
        </w:rPr>
        <w:t>,</w:t>
      </w:r>
      <w:r w:rsidRPr="007C5A6F">
        <w:rPr>
          <w:i/>
        </w:rPr>
        <w:t xml:space="preserve"> </w:t>
      </w:r>
      <w:r w:rsidRPr="00D14EAD">
        <w:rPr>
          <w:i/>
          <w:highlight w:val="yellow"/>
        </w:rPr>
        <w:t>&lt;System&gt;</w:t>
      </w:r>
      <w:r w:rsidRPr="00D14EAD">
        <w:rPr>
          <w:i/>
        </w:rPr>
        <w:t xml:space="preserve"> </w:t>
      </w:r>
      <w:r>
        <w:rPr>
          <w:i/>
          <w:highlight w:val="yellow"/>
        </w:rPr>
        <w:t>&lt;V</w:t>
      </w:r>
      <w:r w:rsidRPr="00D14EAD">
        <w:rPr>
          <w:i/>
          <w:highlight w:val="yellow"/>
        </w:rPr>
        <w:t>ersion</w:t>
      </w:r>
      <w:r>
        <w:rPr>
          <w:i/>
          <w:highlight w:val="yellow"/>
        </w:rPr>
        <w:t>snummer</w:t>
      </w:r>
      <w:r w:rsidRPr="00D14EAD">
        <w:rPr>
          <w:i/>
          <w:highlight w:val="yellow"/>
        </w:rPr>
        <w:t>&gt;</w:t>
      </w:r>
      <w:r w:rsidRPr="007C5A6F">
        <w:rPr>
          <w:i/>
        </w:rPr>
        <w:t xml:space="preserve"> </w:t>
      </w:r>
      <w:r w:rsidR="00735614" w:rsidRPr="00095158">
        <w:rPr>
          <w:highlight w:val="yellow"/>
        </w:rPr>
        <w:t>o</w:t>
      </w:r>
      <w:r w:rsidR="00095158" w:rsidRPr="00095158">
        <w:rPr>
          <w:highlight w:val="yellow"/>
        </w:rPr>
        <w:t>.</w:t>
      </w:r>
      <w:r w:rsidR="00653736">
        <w:rPr>
          <w:highlight w:val="yellow"/>
        </w:rPr>
        <w:t>s.v</w:t>
      </w:r>
      <w:r w:rsidR="00095158" w:rsidRPr="00095158">
        <w:rPr>
          <w:highlight w:val="yellow"/>
        </w:rPr>
        <w:t>.</w:t>
      </w:r>
    </w:p>
    <w:p w14:paraId="1211F014" w14:textId="77777777" w:rsidR="005641DF" w:rsidRPr="00C00C7B" w:rsidRDefault="005641DF" w:rsidP="005641DF">
      <w:pPr>
        <w:pStyle w:val="Brdtext1"/>
      </w:pPr>
    </w:p>
    <w:p w14:paraId="5533FB8B" w14:textId="77777777" w:rsidR="005641DF" w:rsidRDefault="005641DF" w:rsidP="005641DF">
      <w:pPr>
        <w:pStyle w:val="Heading2"/>
        <w:rPr>
          <w:color w:val="000000" w:themeColor="text1"/>
        </w:rPr>
      </w:pPr>
      <w:bookmarkStart w:id="5" w:name="_Toc525219992"/>
      <w:bookmarkStart w:id="6" w:name="_Toc525672107"/>
      <w:r>
        <w:rPr>
          <w:color w:val="000000" w:themeColor="text1"/>
        </w:rPr>
        <w:t>Revisionshistorik</w:t>
      </w:r>
      <w:bookmarkEnd w:id="5"/>
      <w:bookmarkEnd w:id="6"/>
    </w:p>
    <w:p w14:paraId="4645D9E3" w14:textId="77777777" w:rsidR="005641DF" w:rsidRPr="007802C2" w:rsidRDefault="005641DF" w:rsidP="005641DF">
      <w:pPr>
        <w:pStyle w:val="Brdtext1"/>
      </w:pPr>
      <w:r w:rsidRPr="007802C2">
        <w:rPr>
          <w:highlight w:val="yellow"/>
        </w:rPr>
        <w:t>Detta kapitel ska entydigt identifiera detta dokument.</w:t>
      </w:r>
    </w:p>
    <w:p w14:paraId="00C4C3DE" w14:textId="77777777" w:rsidR="005641DF" w:rsidRPr="003B3965" w:rsidRDefault="005641DF" w:rsidP="005641DF">
      <w:pPr>
        <w:pStyle w:val="Brdtext1"/>
      </w:pPr>
    </w:p>
    <w:tbl>
      <w:tblPr>
        <w:tblStyle w:val="TableGrid"/>
        <w:tblW w:w="5100" w:type="pct"/>
        <w:jc w:val="center"/>
        <w:tblLayout w:type="fixed"/>
        <w:tblLook w:val="01E0" w:firstRow="1" w:lastRow="1" w:firstColumn="1" w:lastColumn="1" w:noHBand="0" w:noVBand="0"/>
      </w:tblPr>
      <w:tblGrid>
        <w:gridCol w:w="1610"/>
        <w:gridCol w:w="965"/>
        <w:gridCol w:w="5189"/>
        <w:gridCol w:w="1589"/>
      </w:tblGrid>
      <w:tr w:rsidR="005641DF" w:rsidRPr="007C5A6F" w14:paraId="53A77CB8" w14:textId="77777777" w:rsidTr="00C477D9">
        <w:trPr>
          <w:cantSplit/>
          <w:tblHeader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9ACC6E" w14:textId="77777777" w:rsidR="005641DF" w:rsidRPr="007C5A6F" w:rsidRDefault="005641DF" w:rsidP="00C477D9">
            <w:pPr>
              <w:rPr>
                <w:b/>
                <w:sz w:val="22"/>
              </w:rPr>
            </w:pPr>
            <w:r w:rsidRPr="007C5A6F">
              <w:rPr>
                <w:b/>
                <w:sz w:val="22"/>
              </w:rPr>
              <w:t>Datum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A154F5" w14:textId="77777777" w:rsidR="005641DF" w:rsidRPr="007C5A6F" w:rsidRDefault="005641DF" w:rsidP="00C477D9">
            <w:pPr>
              <w:rPr>
                <w:b/>
                <w:sz w:val="22"/>
              </w:rPr>
            </w:pPr>
            <w:r w:rsidRPr="007C5A6F">
              <w:rPr>
                <w:b/>
                <w:sz w:val="22"/>
              </w:rPr>
              <w:t>Utgåva</w:t>
            </w:r>
            <w:r w:rsidRPr="007C5A6F">
              <w:rPr>
                <w:b/>
                <w:sz w:val="22"/>
              </w:rPr>
              <w:br/>
              <w:t>Version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44F470" w14:textId="77777777" w:rsidR="005641DF" w:rsidRPr="007C5A6F" w:rsidRDefault="005641DF" w:rsidP="00C477D9">
            <w:pPr>
              <w:rPr>
                <w:b/>
                <w:sz w:val="22"/>
              </w:rPr>
            </w:pPr>
            <w:r w:rsidRPr="007C5A6F">
              <w:rPr>
                <w:b/>
                <w:sz w:val="22"/>
              </w:rPr>
              <w:t>Beskrivning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623C14" w14:textId="77777777" w:rsidR="005641DF" w:rsidRPr="007C5A6F" w:rsidRDefault="005641DF" w:rsidP="00C477D9">
            <w:pPr>
              <w:rPr>
                <w:b/>
                <w:sz w:val="22"/>
              </w:rPr>
            </w:pPr>
            <w:r w:rsidRPr="007C5A6F">
              <w:rPr>
                <w:b/>
                <w:sz w:val="22"/>
              </w:rPr>
              <w:t>Ansvarig</w:t>
            </w:r>
          </w:p>
        </w:tc>
      </w:tr>
      <w:tr w:rsidR="005641DF" w:rsidRPr="007C5A6F" w14:paraId="0A16EB5D" w14:textId="77777777" w:rsidTr="00C477D9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7430" w14:textId="77777777" w:rsidR="005641DF" w:rsidRPr="007C5A6F" w:rsidRDefault="005641DF" w:rsidP="00C477D9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3964" w14:textId="77777777" w:rsidR="005641DF" w:rsidRPr="007C5A6F" w:rsidRDefault="005641DF" w:rsidP="00C4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9701" w14:textId="77777777" w:rsidR="005641DF" w:rsidRPr="007C5A6F" w:rsidRDefault="005641DF" w:rsidP="00C477D9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EDDC" w14:textId="77777777" w:rsidR="005641DF" w:rsidRPr="007C5A6F" w:rsidRDefault="005641DF" w:rsidP="00C477D9">
            <w:pPr>
              <w:rPr>
                <w:sz w:val="22"/>
              </w:rPr>
            </w:pPr>
          </w:p>
        </w:tc>
      </w:tr>
      <w:tr w:rsidR="005641DF" w:rsidRPr="007C5A6F" w14:paraId="5FB696C8" w14:textId="77777777" w:rsidTr="00C477D9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B7B" w14:textId="77777777" w:rsidR="005641DF" w:rsidRPr="007C5A6F" w:rsidRDefault="005641DF" w:rsidP="00C477D9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61C" w14:textId="77777777" w:rsidR="005641DF" w:rsidRPr="007C5A6F" w:rsidRDefault="005641DF" w:rsidP="00C4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AB08" w14:textId="77777777" w:rsidR="005641DF" w:rsidRPr="007C5A6F" w:rsidRDefault="005641DF" w:rsidP="00C477D9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27D9" w14:textId="77777777" w:rsidR="005641DF" w:rsidRPr="007C5A6F" w:rsidRDefault="005641DF" w:rsidP="00C477D9">
            <w:pPr>
              <w:rPr>
                <w:sz w:val="22"/>
              </w:rPr>
            </w:pPr>
          </w:p>
        </w:tc>
      </w:tr>
    </w:tbl>
    <w:p w14:paraId="7AC36685" w14:textId="5CF034DC" w:rsidR="005641DF" w:rsidRPr="003016B4" w:rsidRDefault="005641DF" w:rsidP="005641DF">
      <w:pPr>
        <w:pStyle w:val="Caption"/>
      </w:pPr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SEQ Tabell \* ARABIC </w:instrText>
      </w:r>
      <w:r>
        <w:rPr>
          <w:noProof/>
        </w:rPr>
        <w:fldChar w:fldCharType="separate"/>
      </w:r>
      <w:r w:rsidR="00250068">
        <w:rPr>
          <w:noProof/>
        </w:rPr>
        <w:t>1</w:t>
      </w:r>
      <w:r>
        <w:rPr>
          <w:noProof/>
        </w:rPr>
        <w:fldChar w:fldCharType="end"/>
      </w:r>
      <w:r>
        <w:t xml:space="preserve"> - Revisionshistorik</w:t>
      </w:r>
    </w:p>
    <w:p w14:paraId="354103CA" w14:textId="77777777" w:rsidR="005641DF" w:rsidRDefault="005641DF" w:rsidP="005641DF">
      <w:pPr>
        <w:pStyle w:val="Heading2"/>
        <w:rPr>
          <w:color w:val="000000" w:themeColor="text1"/>
        </w:rPr>
      </w:pPr>
      <w:bookmarkStart w:id="7" w:name="_Toc525219993"/>
      <w:bookmarkStart w:id="8" w:name="_Toc525672108"/>
      <w:r>
        <w:rPr>
          <w:color w:val="000000" w:themeColor="text1"/>
        </w:rPr>
        <w:t>Terminologi och begrepp</w:t>
      </w:r>
      <w:bookmarkEnd w:id="7"/>
      <w:bookmarkEnd w:id="8"/>
    </w:p>
    <w:p w14:paraId="1A3B1F72" w14:textId="62227366" w:rsidR="005641DF" w:rsidRPr="0078361B" w:rsidRDefault="005641DF" w:rsidP="005641DF">
      <w:pPr>
        <w:pStyle w:val="Brdtext1"/>
      </w:pPr>
      <w:r>
        <w:t xml:space="preserve">Följande tabell innehåller specifika begrepp som gäller för detta dokument. En generell lista återfinns i ref </w:t>
      </w:r>
      <w:r>
        <w:fldChar w:fldCharType="begin"/>
      </w:r>
      <w:r>
        <w:instrText xml:space="preserve"> REF _Ref523143224 \r \h  \* MERGEFORMAT </w:instrText>
      </w:r>
      <w:r>
        <w:fldChar w:fldCharType="separate"/>
      </w:r>
      <w:r w:rsidR="00250068">
        <w:t>[1]</w:t>
      </w:r>
      <w:r>
        <w:fldChar w:fldCharType="end"/>
      </w:r>
      <w:r>
        <w:t>.</w:t>
      </w:r>
    </w:p>
    <w:p w14:paraId="693221B1" w14:textId="77777777" w:rsidR="005641DF" w:rsidRPr="007671EA" w:rsidRDefault="005641DF" w:rsidP="005641DF">
      <w:pPr>
        <w:pStyle w:val="Brdtext1"/>
      </w:pPr>
    </w:p>
    <w:tbl>
      <w:tblPr>
        <w:tblStyle w:val="TableGrid"/>
        <w:tblW w:w="5148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394"/>
        <w:gridCol w:w="1843"/>
        <w:gridCol w:w="1644"/>
      </w:tblGrid>
      <w:tr w:rsidR="005641DF" w:rsidRPr="007C5A6F" w14:paraId="46A274DB" w14:textId="77777777" w:rsidTr="00C477D9">
        <w:trPr>
          <w:cantSplit/>
          <w:tblHeader/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14:paraId="434375DE" w14:textId="77777777" w:rsidR="005641DF" w:rsidRPr="007C5A6F" w:rsidRDefault="005641DF" w:rsidP="00C477D9">
            <w:pPr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Term</w:t>
            </w:r>
            <w:r w:rsidRPr="007C5A6F">
              <w:rPr>
                <w:b/>
                <w:sz w:val="22"/>
                <w:szCs w:val="22"/>
              </w:rPr>
              <w:br/>
              <w:t>(förkortning)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E0D9513" w14:textId="77777777" w:rsidR="005641DF" w:rsidRPr="007C5A6F" w:rsidRDefault="005641DF" w:rsidP="00C477D9">
            <w:pPr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Definition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A1CC20F" w14:textId="77777777" w:rsidR="005641DF" w:rsidRPr="007C5A6F" w:rsidRDefault="005641DF" w:rsidP="00C477D9">
            <w:pPr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Källa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7C4D9036" w14:textId="77777777" w:rsidR="005641DF" w:rsidRPr="007C5A6F" w:rsidRDefault="005641DF" w:rsidP="00C477D9">
            <w:pPr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Kommentarer/</w:t>
            </w:r>
            <w:r w:rsidRPr="007C5A6F">
              <w:rPr>
                <w:b/>
                <w:sz w:val="22"/>
                <w:szCs w:val="22"/>
              </w:rPr>
              <w:br/>
              <w:t>Anmärkningar</w:t>
            </w:r>
          </w:p>
        </w:tc>
      </w:tr>
      <w:tr w:rsidR="005641DF" w:rsidRPr="007C5A6F" w14:paraId="24D29B83" w14:textId="77777777" w:rsidTr="00C477D9">
        <w:trPr>
          <w:cantSplit/>
          <w:jc w:val="center"/>
        </w:trPr>
        <w:tc>
          <w:tcPr>
            <w:tcW w:w="1560" w:type="dxa"/>
          </w:tcPr>
          <w:p w14:paraId="6169DE88" w14:textId="77777777" w:rsidR="005641DF" w:rsidRPr="00F80E3D" w:rsidRDefault="005641DF" w:rsidP="00C477D9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4394" w:type="dxa"/>
          </w:tcPr>
          <w:p w14:paraId="358AF39B" w14:textId="77777777" w:rsidR="005641DF" w:rsidRPr="00F80E3D" w:rsidRDefault="005641DF" w:rsidP="00C477D9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843" w:type="dxa"/>
          </w:tcPr>
          <w:p w14:paraId="2EB03FE0" w14:textId="77777777" w:rsidR="005641DF" w:rsidRPr="00F80E3D" w:rsidRDefault="005641DF" w:rsidP="00C477D9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&lt;Källa&gt;</w:t>
            </w:r>
          </w:p>
        </w:tc>
        <w:tc>
          <w:tcPr>
            <w:tcW w:w="1644" w:type="dxa"/>
          </w:tcPr>
          <w:p w14:paraId="3A8F418D" w14:textId="77777777" w:rsidR="005641DF" w:rsidRPr="007C5A6F" w:rsidRDefault="005641DF" w:rsidP="00C477D9">
            <w:pPr>
              <w:rPr>
                <w:sz w:val="22"/>
                <w:szCs w:val="22"/>
              </w:rPr>
            </w:pPr>
          </w:p>
        </w:tc>
      </w:tr>
      <w:tr w:rsidR="005641DF" w:rsidRPr="007C5A6F" w14:paraId="093E8184" w14:textId="77777777" w:rsidTr="00C477D9">
        <w:trPr>
          <w:cantSplit/>
          <w:jc w:val="center"/>
        </w:trPr>
        <w:tc>
          <w:tcPr>
            <w:tcW w:w="1560" w:type="dxa"/>
          </w:tcPr>
          <w:p w14:paraId="3EA4A989" w14:textId="77777777" w:rsidR="005641DF" w:rsidRPr="00F80E3D" w:rsidRDefault="005641DF" w:rsidP="00C477D9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4394" w:type="dxa"/>
          </w:tcPr>
          <w:p w14:paraId="4E08C868" w14:textId="77777777" w:rsidR="005641DF" w:rsidRPr="00F80E3D" w:rsidRDefault="005641DF" w:rsidP="00C477D9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843" w:type="dxa"/>
          </w:tcPr>
          <w:p w14:paraId="41FD1D3D" w14:textId="77777777" w:rsidR="005641DF" w:rsidRPr="00F80E3D" w:rsidRDefault="005641DF" w:rsidP="00C477D9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&lt;Källa&gt;</w:t>
            </w:r>
          </w:p>
        </w:tc>
        <w:tc>
          <w:tcPr>
            <w:tcW w:w="1644" w:type="dxa"/>
          </w:tcPr>
          <w:p w14:paraId="265796BC" w14:textId="77777777" w:rsidR="005641DF" w:rsidRPr="007C5A6F" w:rsidRDefault="005641DF" w:rsidP="00C477D9">
            <w:pPr>
              <w:rPr>
                <w:sz w:val="22"/>
                <w:szCs w:val="22"/>
              </w:rPr>
            </w:pPr>
          </w:p>
        </w:tc>
      </w:tr>
      <w:tr w:rsidR="005641DF" w:rsidRPr="007C5A6F" w14:paraId="2217B7A1" w14:textId="77777777" w:rsidTr="00C477D9">
        <w:trPr>
          <w:cantSplit/>
          <w:jc w:val="center"/>
        </w:trPr>
        <w:tc>
          <w:tcPr>
            <w:tcW w:w="1560" w:type="dxa"/>
          </w:tcPr>
          <w:p w14:paraId="3DFB68EA" w14:textId="77777777" w:rsidR="005641DF" w:rsidRPr="00F80E3D" w:rsidRDefault="005641DF" w:rsidP="00C477D9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4394" w:type="dxa"/>
          </w:tcPr>
          <w:p w14:paraId="70F4A92E" w14:textId="77777777" w:rsidR="005641DF" w:rsidRPr="00F80E3D" w:rsidRDefault="005641DF" w:rsidP="00C477D9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843" w:type="dxa"/>
          </w:tcPr>
          <w:p w14:paraId="750B312F" w14:textId="77777777" w:rsidR="005641DF" w:rsidRPr="00F80E3D" w:rsidRDefault="005641DF" w:rsidP="00C477D9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&lt;Källa&gt;</w:t>
            </w:r>
          </w:p>
        </w:tc>
        <w:tc>
          <w:tcPr>
            <w:tcW w:w="1644" w:type="dxa"/>
          </w:tcPr>
          <w:p w14:paraId="496AD26F" w14:textId="77777777" w:rsidR="005641DF" w:rsidRPr="007C5A6F" w:rsidRDefault="005641DF" w:rsidP="00C477D9">
            <w:pPr>
              <w:rPr>
                <w:sz w:val="22"/>
                <w:szCs w:val="22"/>
              </w:rPr>
            </w:pPr>
          </w:p>
        </w:tc>
      </w:tr>
    </w:tbl>
    <w:p w14:paraId="02EC6406" w14:textId="43B37D64" w:rsidR="005641DF" w:rsidRPr="00C00C7B" w:rsidRDefault="005641DF" w:rsidP="005641DF">
      <w:pPr>
        <w:pStyle w:val="Caption"/>
      </w:pPr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SEQ Tabell \* ARABIC </w:instrText>
      </w:r>
      <w:r>
        <w:rPr>
          <w:noProof/>
        </w:rPr>
        <w:fldChar w:fldCharType="separate"/>
      </w:r>
      <w:r w:rsidR="00250068">
        <w:rPr>
          <w:noProof/>
        </w:rPr>
        <w:t>2</w:t>
      </w:r>
      <w:r>
        <w:rPr>
          <w:noProof/>
        </w:rPr>
        <w:fldChar w:fldCharType="end"/>
      </w:r>
      <w:r>
        <w:t xml:space="preserve"> - Terminologi och begrepp i detta dokument</w:t>
      </w:r>
    </w:p>
    <w:p w14:paraId="41C5E710" w14:textId="77777777" w:rsidR="005641DF" w:rsidRDefault="005641DF" w:rsidP="005641DF">
      <w:pPr>
        <w:pStyle w:val="Heading2"/>
        <w:rPr>
          <w:color w:val="000000" w:themeColor="text1"/>
        </w:rPr>
      </w:pPr>
      <w:bookmarkStart w:id="9" w:name="_Toc525219994"/>
      <w:bookmarkStart w:id="10" w:name="_Toc525672109"/>
      <w:r w:rsidRPr="007C5A6F">
        <w:rPr>
          <w:color w:val="000000" w:themeColor="text1"/>
        </w:rPr>
        <w:t>Bilageförteckning</w:t>
      </w:r>
      <w:bookmarkEnd w:id="9"/>
      <w:bookmarkEnd w:id="10"/>
    </w:p>
    <w:p w14:paraId="603E2316" w14:textId="77777777" w:rsidR="005641DF" w:rsidRPr="00526C9F" w:rsidRDefault="005641DF" w:rsidP="005641DF">
      <w:pPr>
        <w:pStyle w:val="Brdtext1"/>
      </w:pPr>
      <w:r>
        <w:t>Detta dokument har inga bilagor.</w:t>
      </w:r>
    </w:p>
    <w:p w14:paraId="4AD4DE68" w14:textId="77777777" w:rsidR="005641DF" w:rsidRPr="007C5A6F" w:rsidRDefault="005641DF" w:rsidP="005641DF">
      <w:pPr>
        <w:pStyle w:val="Heading2"/>
        <w:rPr>
          <w:color w:val="000000" w:themeColor="text1"/>
        </w:rPr>
      </w:pPr>
      <w:bookmarkStart w:id="11" w:name="_Toc525219995"/>
      <w:bookmarkStart w:id="12" w:name="_Toc525672110"/>
      <w:r w:rsidRPr="007C5A6F">
        <w:rPr>
          <w:color w:val="000000" w:themeColor="text1"/>
        </w:rPr>
        <w:t>Referens</w:t>
      </w:r>
      <w:r>
        <w:rPr>
          <w:color w:val="000000" w:themeColor="text1"/>
        </w:rPr>
        <w:t>er</w:t>
      </w:r>
      <w:bookmarkEnd w:id="11"/>
      <w:bookmarkEnd w:id="12"/>
    </w:p>
    <w:tbl>
      <w:tblPr>
        <w:tblStyle w:val="TableGrid"/>
        <w:tblW w:w="5215" w:type="pct"/>
        <w:jc w:val="center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4729"/>
        <w:gridCol w:w="3659"/>
        <w:gridCol w:w="1176"/>
      </w:tblGrid>
      <w:tr w:rsidR="005641DF" w:rsidRPr="007C5A6F" w14:paraId="6547F657" w14:textId="77777777" w:rsidTr="00C477D9">
        <w:trPr>
          <w:cantSplit/>
          <w:tblHeader/>
          <w:jc w:val="center"/>
        </w:trPr>
        <w:tc>
          <w:tcPr>
            <w:tcW w:w="4729" w:type="dxa"/>
            <w:shd w:val="clear" w:color="auto" w:fill="D9D9D9" w:themeFill="background1" w:themeFillShade="D9"/>
            <w:vAlign w:val="center"/>
          </w:tcPr>
          <w:p w14:paraId="63650655" w14:textId="77777777" w:rsidR="005641DF" w:rsidRPr="007C5A6F" w:rsidRDefault="005641DF" w:rsidP="00C477D9">
            <w:pPr>
              <w:spacing w:after="60"/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Dokumenttitel</w:t>
            </w:r>
          </w:p>
        </w:tc>
        <w:tc>
          <w:tcPr>
            <w:tcW w:w="3659" w:type="dxa"/>
            <w:shd w:val="clear" w:color="auto" w:fill="D9D9D9" w:themeFill="background1" w:themeFillShade="D9"/>
            <w:vAlign w:val="center"/>
          </w:tcPr>
          <w:p w14:paraId="35B0E0D1" w14:textId="77777777" w:rsidR="005641DF" w:rsidRPr="007C5A6F" w:rsidRDefault="005641DF" w:rsidP="00C477D9">
            <w:pPr>
              <w:spacing w:after="60"/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 xml:space="preserve">Dokumentbeteckning, datum 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5DAD8804" w14:textId="77777777" w:rsidR="005641DF" w:rsidRPr="007C5A6F" w:rsidRDefault="005641DF" w:rsidP="00C477D9">
            <w:pPr>
              <w:spacing w:after="60"/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Utgåva nr</w:t>
            </w:r>
          </w:p>
        </w:tc>
      </w:tr>
      <w:tr w:rsidR="005641DF" w:rsidRPr="007C5A6F" w14:paraId="28E93836" w14:textId="77777777" w:rsidTr="005641DF">
        <w:trPr>
          <w:cantSplit/>
          <w:jc w:val="center"/>
        </w:trPr>
        <w:tc>
          <w:tcPr>
            <w:tcW w:w="4729" w:type="dxa"/>
          </w:tcPr>
          <w:p w14:paraId="14C24F3C" w14:textId="5076CE74" w:rsidR="005641DF" w:rsidRPr="007C5A6F" w:rsidRDefault="005641DF" w:rsidP="005641DF">
            <w:pPr>
              <w:pStyle w:val="Referenslista"/>
              <w:numPr>
                <w:ilvl w:val="0"/>
                <w:numId w:val="17"/>
              </w:numPr>
              <w:ind w:left="454"/>
              <w:rPr>
                <w:szCs w:val="22"/>
              </w:rPr>
            </w:pPr>
            <w:bookmarkStart w:id="13" w:name="_Ref523143224"/>
            <w:r>
              <w:rPr>
                <w:szCs w:val="22"/>
              </w:rPr>
              <w:t xml:space="preserve">ISD </w:t>
            </w:r>
            <w:r w:rsidR="00735614">
              <w:rPr>
                <w:szCs w:val="22"/>
              </w:rPr>
              <w:t xml:space="preserve">3.0 </w:t>
            </w:r>
            <w:r>
              <w:rPr>
                <w:szCs w:val="22"/>
              </w:rPr>
              <w:t>Begrepp</w:t>
            </w:r>
            <w:bookmarkEnd w:id="13"/>
            <w:r w:rsidR="00A81C53">
              <w:rPr>
                <w:szCs w:val="22"/>
              </w:rPr>
              <w:t xml:space="preserve"> och definitioner</w:t>
            </w:r>
          </w:p>
        </w:tc>
        <w:tc>
          <w:tcPr>
            <w:tcW w:w="3659" w:type="dxa"/>
            <w:shd w:val="clear" w:color="auto" w:fill="auto"/>
          </w:tcPr>
          <w:p w14:paraId="7D666C49" w14:textId="4F50D6D0" w:rsidR="005641DF" w:rsidRPr="00F80E3D" w:rsidRDefault="005641DF" w:rsidP="00C477D9">
            <w:pPr>
              <w:rPr>
                <w:sz w:val="22"/>
                <w:szCs w:val="22"/>
                <w:highlight w:val="yellow"/>
              </w:rPr>
            </w:pPr>
            <w:r w:rsidRPr="005641DF">
              <w:rPr>
                <w:sz w:val="22"/>
                <w:szCs w:val="22"/>
              </w:rPr>
              <w:t>18FMV6730-</w:t>
            </w:r>
            <w:r w:rsidR="00735614">
              <w:rPr>
                <w:sz w:val="22"/>
                <w:szCs w:val="22"/>
              </w:rPr>
              <w:t>8:1.1</w:t>
            </w:r>
          </w:p>
        </w:tc>
        <w:tc>
          <w:tcPr>
            <w:tcW w:w="1176" w:type="dxa"/>
          </w:tcPr>
          <w:p w14:paraId="5D553543" w14:textId="286FE2E0" w:rsidR="005641DF" w:rsidRPr="00F80E3D" w:rsidRDefault="00735614" w:rsidP="00C477D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41DF" w:rsidRPr="007C5A6F" w14:paraId="74F6DAF9" w14:textId="77777777" w:rsidTr="00C477D9">
        <w:trPr>
          <w:cantSplit/>
          <w:jc w:val="center"/>
        </w:trPr>
        <w:tc>
          <w:tcPr>
            <w:tcW w:w="4729" w:type="dxa"/>
          </w:tcPr>
          <w:p w14:paraId="161E4689" w14:textId="77777777" w:rsidR="005641DF" w:rsidRPr="007C5A6F" w:rsidRDefault="005641DF" w:rsidP="00C477D9">
            <w:pPr>
              <w:pStyle w:val="Referenslista"/>
              <w:ind w:left="454"/>
              <w:rPr>
                <w:szCs w:val="22"/>
              </w:rPr>
            </w:pPr>
            <w:r w:rsidRPr="00C00C7B">
              <w:rPr>
                <w:szCs w:val="22"/>
                <w:highlight w:val="yellow"/>
              </w:rPr>
              <w:t>&lt;Dokumentnamn&gt;</w:t>
            </w:r>
          </w:p>
        </w:tc>
        <w:tc>
          <w:tcPr>
            <w:tcW w:w="3659" w:type="dxa"/>
          </w:tcPr>
          <w:p w14:paraId="2284C439" w14:textId="77777777" w:rsidR="005641DF" w:rsidRPr="00F80E3D" w:rsidRDefault="005641DF" w:rsidP="00C477D9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 xml:space="preserve">&lt;dokumentid., </w:t>
            </w:r>
            <w:proofErr w:type="spellStart"/>
            <w:r w:rsidRPr="00F80E3D">
              <w:rPr>
                <w:sz w:val="22"/>
                <w:szCs w:val="22"/>
                <w:highlight w:val="yellow"/>
              </w:rPr>
              <w:t>åååå-mm-dd</w:t>
            </w:r>
            <w:proofErr w:type="spellEnd"/>
            <w:r w:rsidRPr="00F80E3D">
              <w:rPr>
                <w:sz w:val="22"/>
                <w:szCs w:val="22"/>
                <w:highlight w:val="yellow"/>
              </w:rPr>
              <w:t>&gt;</w:t>
            </w:r>
          </w:p>
        </w:tc>
        <w:tc>
          <w:tcPr>
            <w:tcW w:w="1176" w:type="dxa"/>
          </w:tcPr>
          <w:p w14:paraId="5A687900" w14:textId="77777777" w:rsidR="005641DF" w:rsidRPr="00F80E3D" w:rsidRDefault="005641DF" w:rsidP="00C477D9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&lt;nr&gt;</w:t>
            </w:r>
          </w:p>
        </w:tc>
      </w:tr>
      <w:tr w:rsidR="005641DF" w:rsidRPr="007C5A6F" w14:paraId="0B33F702" w14:textId="77777777" w:rsidTr="00C477D9">
        <w:trPr>
          <w:cantSplit/>
          <w:jc w:val="center"/>
        </w:trPr>
        <w:tc>
          <w:tcPr>
            <w:tcW w:w="4729" w:type="dxa"/>
          </w:tcPr>
          <w:p w14:paraId="3D3B8AD4" w14:textId="77777777" w:rsidR="005641DF" w:rsidRPr="007C5A6F" w:rsidRDefault="005641DF" w:rsidP="00C477D9">
            <w:pPr>
              <w:pStyle w:val="Referenslista"/>
              <w:ind w:left="454"/>
              <w:rPr>
                <w:szCs w:val="22"/>
              </w:rPr>
            </w:pPr>
            <w:r w:rsidRPr="00C00C7B">
              <w:rPr>
                <w:szCs w:val="22"/>
                <w:highlight w:val="yellow"/>
              </w:rPr>
              <w:t>&lt;Dokumentnamn&gt;</w:t>
            </w:r>
          </w:p>
        </w:tc>
        <w:tc>
          <w:tcPr>
            <w:tcW w:w="3659" w:type="dxa"/>
          </w:tcPr>
          <w:p w14:paraId="3049B0F9" w14:textId="77777777" w:rsidR="005641DF" w:rsidRPr="00F80E3D" w:rsidRDefault="005641DF" w:rsidP="00C477D9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 xml:space="preserve">&lt;dokumentid., </w:t>
            </w:r>
            <w:proofErr w:type="spellStart"/>
            <w:r w:rsidRPr="00F80E3D">
              <w:rPr>
                <w:sz w:val="22"/>
                <w:szCs w:val="22"/>
                <w:highlight w:val="yellow"/>
              </w:rPr>
              <w:t>åååå-mm-dd</w:t>
            </w:r>
            <w:proofErr w:type="spellEnd"/>
            <w:r w:rsidRPr="00F80E3D">
              <w:rPr>
                <w:sz w:val="22"/>
                <w:szCs w:val="22"/>
                <w:highlight w:val="yellow"/>
              </w:rPr>
              <w:t>&gt;</w:t>
            </w:r>
          </w:p>
        </w:tc>
        <w:tc>
          <w:tcPr>
            <w:tcW w:w="1176" w:type="dxa"/>
          </w:tcPr>
          <w:p w14:paraId="1616FEA7" w14:textId="77777777" w:rsidR="005641DF" w:rsidRPr="00F80E3D" w:rsidRDefault="005641DF" w:rsidP="00C477D9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&lt;nr&gt;</w:t>
            </w:r>
          </w:p>
        </w:tc>
      </w:tr>
    </w:tbl>
    <w:p w14:paraId="6397ACE4" w14:textId="6A6DD2A1" w:rsidR="005641DF" w:rsidRPr="00C00C7B" w:rsidRDefault="005641DF" w:rsidP="005641DF">
      <w:pPr>
        <w:pStyle w:val="Caption"/>
      </w:pPr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SEQ Tabell \* ARABIC </w:instrText>
      </w:r>
      <w:r>
        <w:rPr>
          <w:noProof/>
        </w:rPr>
        <w:fldChar w:fldCharType="separate"/>
      </w:r>
      <w:r w:rsidR="00250068">
        <w:rPr>
          <w:noProof/>
        </w:rPr>
        <w:t>3</w:t>
      </w:r>
      <w:r>
        <w:rPr>
          <w:noProof/>
        </w:rPr>
        <w:fldChar w:fldCharType="end"/>
      </w:r>
      <w:r>
        <w:t xml:space="preserve"> - Referenser</w:t>
      </w:r>
    </w:p>
    <w:p w14:paraId="78E6240A" w14:textId="651BE184" w:rsidR="002734B6" w:rsidRDefault="002734B6">
      <w:pPr>
        <w:rPr>
          <w:rFonts w:ascii="Calibri" w:hAnsi="Calibri" w:cs="Arial"/>
          <w:sz w:val="36"/>
        </w:rPr>
      </w:pPr>
      <w:r>
        <w:br w:type="page"/>
      </w:r>
    </w:p>
    <w:p w14:paraId="45796D56" w14:textId="448EED26" w:rsidR="00E219A8" w:rsidRDefault="005641DF" w:rsidP="00E219A8">
      <w:pPr>
        <w:pStyle w:val="Heading1"/>
      </w:pPr>
      <w:bookmarkStart w:id="14" w:name="_Toc525672111"/>
      <w:r>
        <w:lastRenderedPageBreak/>
        <w:t>I</w:t>
      </w:r>
      <w:r w:rsidR="00E219A8">
        <w:t>nledning</w:t>
      </w:r>
      <w:bookmarkEnd w:id="14"/>
    </w:p>
    <w:p w14:paraId="5E6455B4" w14:textId="42675B83" w:rsidR="00E219A8" w:rsidRPr="00E00799" w:rsidRDefault="00E219A8" w:rsidP="00E219A8">
      <w:r w:rsidRPr="00E00799">
        <w:t>Detta dokument är ISD-strategi</w:t>
      </w:r>
      <w:r w:rsidR="00452AD9">
        <w:t>n</w:t>
      </w:r>
      <w:r w:rsidRPr="00E00799">
        <w:t xml:space="preserve"> för </w:t>
      </w:r>
      <w:r w:rsidR="00117B4A">
        <w:t xml:space="preserve">framtagning av </w:t>
      </w:r>
      <w:r w:rsidR="00653736" w:rsidRPr="00653736">
        <w:rPr>
          <w:highlight w:val="yellow"/>
        </w:rPr>
        <w:t>&lt;</w:t>
      </w:r>
      <w:r w:rsidR="00B623FC" w:rsidRPr="00653736">
        <w:rPr>
          <w:i/>
          <w:highlight w:val="yellow"/>
        </w:rPr>
        <w:fldChar w:fldCharType="begin"/>
      </w:r>
      <w:r w:rsidR="00B623FC" w:rsidRPr="00653736">
        <w:rPr>
          <w:i/>
          <w:highlight w:val="yellow"/>
        </w:rPr>
        <w:instrText xml:space="preserve"> DOCPROPERTY  Project  \* MERGEFORMAT </w:instrText>
      </w:r>
      <w:r w:rsidR="00B623FC" w:rsidRPr="00653736">
        <w:rPr>
          <w:i/>
          <w:highlight w:val="yellow"/>
        </w:rPr>
        <w:fldChar w:fldCharType="separate"/>
      </w:r>
      <w:r w:rsidR="00A56EB2" w:rsidRPr="00653736">
        <w:rPr>
          <w:i/>
          <w:highlight w:val="yellow"/>
        </w:rPr>
        <w:t>System</w:t>
      </w:r>
      <w:r w:rsidR="00B623FC" w:rsidRPr="00653736">
        <w:rPr>
          <w:i/>
          <w:highlight w:val="yellow"/>
        </w:rPr>
        <w:fldChar w:fldCharType="end"/>
      </w:r>
      <w:r w:rsidR="00653736" w:rsidRPr="00653736">
        <w:rPr>
          <w:i/>
          <w:highlight w:val="yellow"/>
        </w:rPr>
        <w:t>&gt;</w:t>
      </w:r>
      <w:r w:rsidR="00490783" w:rsidRPr="00653736">
        <w:rPr>
          <w:i/>
          <w:highlight w:val="yellow"/>
        </w:rPr>
        <w:t xml:space="preserve">, </w:t>
      </w:r>
      <w:r w:rsidR="00653736" w:rsidRPr="00653736">
        <w:rPr>
          <w:i/>
          <w:highlight w:val="yellow"/>
        </w:rPr>
        <w:t>&lt;</w:t>
      </w:r>
      <w:r w:rsidR="00490783" w:rsidRPr="00653736">
        <w:rPr>
          <w:i/>
          <w:highlight w:val="yellow"/>
        </w:rPr>
        <w:t>system</w:t>
      </w:r>
      <w:r w:rsidR="00653736" w:rsidRPr="00653736">
        <w:rPr>
          <w:i/>
          <w:highlight w:val="yellow"/>
        </w:rPr>
        <w:t>&gt;</w:t>
      </w:r>
      <w:r w:rsidR="00490783" w:rsidRPr="00653736">
        <w:rPr>
          <w:i/>
          <w:highlight w:val="yellow"/>
        </w:rPr>
        <w:t xml:space="preserve"> och </w:t>
      </w:r>
      <w:r w:rsidR="00653736" w:rsidRPr="00653736">
        <w:rPr>
          <w:i/>
          <w:highlight w:val="yellow"/>
        </w:rPr>
        <w:t>&lt;</w:t>
      </w:r>
      <w:r w:rsidR="00490783" w:rsidRPr="00653736">
        <w:rPr>
          <w:i/>
          <w:highlight w:val="yellow"/>
        </w:rPr>
        <w:t>system</w:t>
      </w:r>
      <w:r w:rsidR="00653736" w:rsidRPr="00653736">
        <w:rPr>
          <w:i/>
          <w:highlight w:val="yellow"/>
        </w:rPr>
        <w:t>&gt;</w:t>
      </w:r>
      <w:r w:rsidRPr="00653736">
        <w:rPr>
          <w:highlight w:val="yellow"/>
        </w:rPr>
        <w:t>.</w:t>
      </w:r>
      <w:r w:rsidRPr="00E00799">
        <w:t xml:space="preserve"> </w:t>
      </w:r>
    </w:p>
    <w:p w14:paraId="4A38D5F2" w14:textId="77777777" w:rsidR="00E219A8" w:rsidRPr="00E00799" w:rsidRDefault="00E219A8" w:rsidP="00E219A8"/>
    <w:p w14:paraId="017492EA" w14:textId="5E4FBB49" w:rsidR="00E219A8" w:rsidRPr="00E00799" w:rsidRDefault="00E219A8" w:rsidP="00E219A8">
      <w:pPr>
        <w:pStyle w:val="Brdtext1"/>
      </w:pPr>
      <w:r w:rsidRPr="00E00799">
        <w:t xml:space="preserve">ISD-strategin är PrL inriktning till </w:t>
      </w:r>
      <w:r w:rsidRPr="00843993">
        <w:t>genomförandeprojekten</w:t>
      </w:r>
      <w:r w:rsidRPr="00E00799">
        <w:t xml:space="preserve">, att på en övergripande nivå definiera, styra och följa upp informationssäkerhetsarbetet inom sitt ansvarsområde. Utifrån ett helhets- och livscykelperspektiv finns möjlighet att göra bedömningar och inriktningar som innebär ett effektivt genomförande av informationssäkerhetsarbetet i de olika </w:t>
      </w:r>
      <w:r w:rsidR="002A13A5">
        <w:t>genomförande</w:t>
      </w:r>
      <w:r w:rsidRPr="00E00799">
        <w:t>projekten. Dokumentet innehåller nödvändig information för att ge bättre förutsättningar för framtagning av I</w:t>
      </w:r>
      <w:r w:rsidR="008A38D8">
        <w:t>SD</w:t>
      </w:r>
      <w:r w:rsidRPr="00E00799">
        <w:t>-I.</w:t>
      </w:r>
    </w:p>
    <w:p w14:paraId="7034C0FE" w14:textId="77777777" w:rsidR="00E219A8" w:rsidRPr="00E00799" w:rsidRDefault="00E219A8" w:rsidP="00E219A8">
      <w:pPr>
        <w:pStyle w:val="Brdtext1"/>
      </w:pPr>
    </w:p>
    <w:p w14:paraId="32DCD400" w14:textId="01ED23D9" w:rsidR="00E219A8" w:rsidRPr="00E00799" w:rsidRDefault="00E219A8" w:rsidP="00E219A8">
      <w:pPr>
        <w:pStyle w:val="Brdtext1"/>
      </w:pPr>
      <w:r w:rsidRPr="00E00799">
        <w:t xml:space="preserve">ISD-strategin används även av PrL i de fall FMV får en beställning som omfattar </w:t>
      </w:r>
      <w:r w:rsidRPr="00AE265C">
        <w:t>f</w:t>
      </w:r>
      <w:r w:rsidR="002734B6">
        <w:t>lera genomförande</w:t>
      </w:r>
      <w:r w:rsidRPr="00AE265C">
        <w:t>projekt</w:t>
      </w:r>
      <w:r w:rsidRPr="00E00799">
        <w:t>.</w:t>
      </w:r>
    </w:p>
    <w:p w14:paraId="5CBDCF74" w14:textId="77777777" w:rsidR="00E219A8" w:rsidRPr="00E00799" w:rsidRDefault="00E219A8" w:rsidP="00E219A8">
      <w:pPr>
        <w:pStyle w:val="ListParagraph"/>
        <w:rPr>
          <w:rFonts w:ascii="Garamond" w:hAnsi="Garamond"/>
        </w:rPr>
      </w:pPr>
    </w:p>
    <w:p w14:paraId="78CC6B9B" w14:textId="29913855" w:rsidR="00E219A8" w:rsidRPr="00E00799" w:rsidRDefault="00E219A8" w:rsidP="00E219A8">
      <w:pPr>
        <w:pStyle w:val="Brdtext1"/>
      </w:pPr>
      <w:r w:rsidRPr="00E00799">
        <w:t xml:space="preserve">ISD-strategin </w:t>
      </w:r>
      <w:r w:rsidR="002734B6">
        <w:t xml:space="preserve">ska ge inriktning för aktuella systems </w:t>
      </w:r>
      <w:r w:rsidRPr="00E00799">
        <w:t xml:space="preserve">hela livscykel </w:t>
      </w:r>
      <w:r w:rsidR="00095158">
        <w:t>men främst faserna</w:t>
      </w:r>
      <w:r w:rsidRPr="00E00799">
        <w:t xml:space="preserve"> </w:t>
      </w:r>
      <w:r w:rsidRPr="00E00799">
        <w:rPr>
          <w:i/>
        </w:rPr>
        <w:t>Identifiera</w:t>
      </w:r>
      <w:r w:rsidRPr="00E00799">
        <w:t xml:space="preserve">, </w:t>
      </w:r>
      <w:r w:rsidRPr="00E00799">
        <w:rPr>
          <w:i/>
        </w:rPr>
        <w:t>Definiera</w:t>
      </w:r>
      <w:r w:rsidR="00095158">
        <w:t xml:space="preserve"> enligt FMV VHL. I viss mån ges även styrning och inriktning till faserna</w:t>
      </w:r>
      <w:r w:rsidRPr="00E00799">
        <w:t xml:space="preserve"> </w:t>
      </w:r>
      <w:r w:rsidRPr="00E00799">
        <w:rPr>
          <w:i/>
        </w:rPr>
        <w:t>Realisera</w:t>
      </w:r>
      <w:r w:rsidRPr="00E00799">
        <w:t xml:space="preserve"> och </w:t>
      </w:r>
      <w:r w:rsidRPr="00E00799">
        <w:rPr>
          <w:i/>
        </w:rPr>
        <w:t>Vidmakthåll</w:t>
      </w:r>
      <w:r w:rsidRPr="00E00799">
        <w:t xml:space="preserve">.  </w:t>
      </w:r>
    </w:p>
    <w:p w14:paraId="55490AAD" w14:textId="77777777" w:rsidR="00E219A8" w:rsidRPr="00E00799" w:rsidRDefault="00E219A8" w:rsidP="00E219A8">
      <w:pPr>
        <w:pStyle w:val="Brdtext1"/>
      </w:pPr>
    </w:p>
    <w:p w14:paraId="6E2B61F1" w14:textId="698D6379" w:rsidR="00E219A8" w:rsidRPr="00E00799" w:rsidRDefault="002734B6" w:rsidP="00E219A8">
      <w:pPr>
        <w:pStyle w:val="Brdtext1"/>
      </w:pPr>
      <w:r>
        <w:fldChar w:fldCharType="begin"/>
      </w:r>
      <w:r>
        <w:instrText xml:space="preserve"> REF _Ref525669869 \h </w:instrText>
      </w:r>
      <w:r>
        <w:fldChar w:fldCharType="separate"/>
      </w:r>
      <w:r w:rsidR="00250068">
        <w:t xml:space="preserve">Figur </w:t>
      </w:r>
      <w:r w:rsidR="00250068">
        <w:rPr>
          <w:noProof/>
        </w:rPr>
        <w:t>2</w:t>
      </w:r>
      <w:r w:rsidR="00250068">
        <w:t xml:space="preserve"> - ISD-Strategi</w:t>
      </w:r>
      <w:r>
        <w:fldChar w:fldCharType="end"/>
      </w:r>
      <w:r>
        <w:t xml:space="preserve"> visar </w:t>
      </w:r>
      <w:r w:rsidR="00E219A8" w:rsidRPr="00E00799">
        <w:t>på inriktning utifrån ett system som omfattar flera produktområden</w:t>
      </w:r>
      <w:r>
        <w:t xml:space="preserve"> såsom Radio, Ledningssystem, Krypto m.m.</w:t>
      </w:r>
    </w:p>
    <w:p w14:paraId="11594540" w14:textId="77777777" w:rsidR="00E219A8" w:rsidRDefault="00E219A8" w:rsidP="00E219A8">
      <w:pPr>
        <w:pStyle w:val="Brdtext1"/>
      </w:pPr>
    </w:p>
    <w:p w14:paraId="28C274E7" w14:textId="77777777" w:rsidR="00E219A8" w:rsidRDefault="00E219A8" w:rsidP="00E219A8">
      <w:pPr>
        <w:pStyle w:val="Brdtext1"/>
        <w:keepNext/>
        <w:jc w:val="center"/>
      </w:pPr>
      <w:r>
        <w:rPr>
          <w:rFonts w:ascii="Times New Roman" w:hAnsi="Times New Roman"/>
          <w:noProof/>
        </w:rPr>
        <w:drawing>
          <wp:inline distT="0" distB="0" distL="0" distR="0" wp14:anchorId="2BA6C93A" wp14:editId="38828D70">
            <wp:extent cx="3869741" cy="3004130"/>
            <wp:effectExtent l="0" t="0" r="0" b="6350"/>
            <wp:docPr id="1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D-strategi till ISD-plan.em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479" cy="301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B94CA" w14:textId="4525872D" w:rsidR="00E219A8" w:rsidRDefault="00E219A8" w:rsidP="00E219A8">
      <w:pPr>
        <w:pStyle w:val="Caption"/>
        <w:jc w:val="center"/>
      </w:pPr>
      <w:bookmarkStart w:id="15" w:name="_Ref525669869"/>
      <w:r>
        <w:t xml:space="preserve">Figur </w:t>
      </w:r>
      <w:r w:rsidR="002066E6">
        <w:rPr>
          <w:noProof/>
        </w:rPr>
        <w:fldChar w:fldCharType="begin"/>
      </w:r>
      <w:r w:rsidR="002066E6">
        <w:rPr>
          <w:noProof/>
        </w:rPr>
        <w:instrText xml:space="preserve"> SEQ Figur \* ARABIC </w:instrText>
      </w:r>
      <w:r w:rsidR="002066E6">
        <w:rPr>
          <w:noProof/>
        </w:rPr>
        <w:fldChar w:fldCharType="separate"/>
      </w:r>
      <w:r w:rsidR="00250068">
        <w:rPr>
          <w:noProof/>
        </w:rPr>
        <w:t>2</w:t>
      </w:r>
      <w:r w:rsidR="002066E6">
        <w:rPr>
          <w:noProof/>
        </w:rPr>
        <w:fldChar w:fldCharType="end"/>
      </w:r>
      <w:r>
        <w:t xml:space="preserve"> - ISD-Strategi</w:t>
      </w:r>
      <w:bookmarkEnd w:id="15"/>
      <w:r w:rsidR="002734B6">
        <w:t xml:space="preserve"> omfattande flera produktområden</w:t>
      </w:r>
    </w:p>
    <w:p w14:paraId="2257DF2E" w14:textId="77777777" w:rsidR="00E219A8" w:rsidRDefault="00E219A8">
      <w:r>
        <w:br w:type="page"/>
      </w:r>
    </w:p>
    <w:p w14:paraId="34EE7F6E" w14:textId="5BF10D7C" w:rsidR="00E219A8" w:rsidRDefault="002066E6" w:rsidP="00E219A8">
      <w:pPr>
        <w:pStyle w:val="Heading1"/>
      </w:pPr>
      <w:bookmarkStart w:id="16" w:name="_Toc525672112"/>
      <w:r>
        <w:lastRenderedPageBreak/>
        <w:t xml:space="preserve">Styrning </w:t>
      </w:r>
      <w:r w:rsidR="00E219A8">
        <w:t>från Försvarsmakten</w:t>
      </w:r>
      <w:bookmarkEnd w:id="16"/>
    </w:p>
    <w:p w14:paraId="3C9B7880" w14:textId="2453F6C7" w:rsidR="00E219A8" w:rsidRPr="00E219A8" w:rsidRDefault="00E219A8" w:rsidP="00E219A8">
      <w:r w:rsidRPr="00E219A8">
        <w:t xml:space="preserve">Detta avsnitt anger </w:t>
      </w:r>
      <w:r w:rsidR="002066E6">
        <w:t>styrning</w:t>
      </w:r>
      <w:r w:rsidR="002066E6" w:rsidRPr="00E219A8">
        <w:t xml:space="preserve"> </w:t>
      </w:r>
      <w:r w:rsidRPr="00E219A8">
        <w:t xml:space="preserve">från Försvarsmakten </w:t>
      </w:r>
      <w:r w:rsidR="002066E6">
        <w:t>i form av exempelvis</w:t>
      </w:r>
      <w:r w:rsidR="002066E6" w:rsidRPr="00E219A8">
        <w:t xml:space="preserve"> </w:t>
      </w:r>
      <w:r w:rsidRPr="00E219A8">
        <w:t xml:space="preserve">system av system, </w:t>
      </w:r>
      <w:proofErr w:type="spellStart"/>
      <w:r w:rsidRPr="00E219A8">
        <w:t>återbrukbara</w:t>
      </w:r>
      <w:proofErr w:type="spellEnd"/>
      <w:r w:rsidRPr="00E219A8">
        <w:t xml:space="preserve"> lösningar, samverkan, gränsytor m.m.</w:t>
      </w:r>
    </w:p>
    <w:p w14:paraId="1B5663A6" w14:textId="442EFF44" w:rsidR="00E219A8" w:rsidRDefault="00E219A8" w:rsidP="00095158">
      <w:pPr>
        <w:pStyle w:val="ListParagraph"/>
        <w:ind w:left="1440"/>
        <w:rPr>
          <w:rFonts w:ascii="Garamond" w:hAnsi="Garamond"/>
        </w:rPr>
      </w:pPr>
    </w:p>
    <w:tbl>
      <w:tblPr>
        <w:tblStyle w:val="TableGrid"/>
        <w:tblW w:w="5096" w:type="pct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4819"/>
        <w:gridCol w:w="3681"/>
      </w:tblGrid>
      <w:tr w:rsidR="006C5321" w:rsidRPr="007C5A6F" w14:paraId="2D4394F1" w14:textId="77777777" w:rsidTr="00095158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202761" w14:textId="4F7D8DCA" w:rsidR="006C5321" w:rsidRPr="007C5A6F" w:rsidRDefault="006C5321" w:rsidP="006C53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7A1814" w14:textId="6FC8D953" w:rsidR="006C5321" w:rsidRPr="007C5A6F" w:rsidRDefault="006C5321" w:rsidP="00C477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Dokumentbeteckning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FAB01F" w14:textId="57A52804" w:rsidR="006C5321" w:rsidRPr="007C5A6F" w:rsidRDefault="006C5321" w:rsidP="00C477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Dokumentnummer</w:t>
            </w:r>
          </w:p>
        </w:tc>
      </w:tr>
      <w:tr w:rsidR="006C5321" w:rsidRPr="007C5A6F" w14:paraId="39C6E3D4" w14:textId="77777777" w:rsidTr="00095158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A8D0" w14:textId="77777777" w:rsidR="006C5321" w:rsidRPr="007C5A6F" w:rsidRDefault="006C5321" w:rsidP="00C477D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ED82" w14:textId="77777777" w:rsidR="006C5321" w:rsidRPr="007C5A6F" w:rsidRDefault="006C5321" w:rsidP="00C477D9">
            <w:pPr>
              <w:rPr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5245" w14:textId="77777777" w:rsidR="006C5321" w:rsidRPr="007C5A6F" w:rsidRDefault="006C5321" w:rsidP="00C477D9">
            <w:pPr>
              <w:rPr>
                <w:sz w:val="22"/>
              </w:rPr>
            </w:pPr>
          </w:p>
        </w:tc>
      </w:tr>
      <w:tr w:rsidR="006C5321" w:rsidRPr="007C5A6F" w14:paraId="517C1E9A" w14:textId="77777777" w:rsidTr="00095158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0FCA" w14:textId="77777777" w:rsidR="006C5321" w:rsidRPr="007C5A6F" w:rsidRDefault="006C5321" w:rsidP="00C477D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E3AE" w14:textId="77777777" w:rsidR="006C5321" w:rsidRPr="007C5A6F" w:rsidRDefault="006C5321" w:rsidP="00C477D9">
            <w:pPr>
              <w:rPr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6073" w14:textId="77777777" w:rsidR="006C5321" w:rsidRPr="007C5A6F" w:rsidRDefault="006C5321" w:rsidP="00C477D9">
            <w:pPr>
              <w:rPr>
                <w:sz w:val="22"/>
              </w:rPr>
            </w:pPr>
          </w:p>
        </w:tc>
      </w:tr>
    </w:tbl>
    <w:p w14:paraId="5C39A587" w14:textId="369A810F" w:rsidR="00E219A8" w:rsidRDefault="006C5321" w:rsidP="006C5321">
      <w:pPr>
        <w:pStyle w:val="Caption"/>
      </w:pPr>
      <w:r>
        <w:t xml:space="preserve">Tabell </w:t>
      </w:r>
      <w:r w:rsidR="00995FA4">
        <w:rPr>
          <w:noProof/>
        </w:rPr>
        <w:fldChar w:fldCharType="begin"/>
      </w:r>
      <w:r w:rsidR="00995FA4">
        <w:rPr>
          <w:noProof/>
        </w:rPr>
        <w:instrText xml:space="preserve"> SEQ Tabell \* ARABIC </w:instrText>
      </w:r>
      <w:r w:rsidR="00995FA4">
        <w:rPr>
          <w:noProof/>
        </w:rPr>
        <w:fldChar w:fldCharType="separate"/>
      </w:r>
      <w:r w:rsidR="00250068">
        <w:rPr>
          <w:noProof/>
        </w:rPr>
        <w:t>4</w:t>
      </w:r>
      <w:r w:rsidR="00995FA4">
        <w:rPr>
          <w:noProof/>
        </w:rPr>
        <w:fldChar w:fldCharType="end"/>
      </w:r>
      <w:r>
        <w:t xml:space="preserve"> Inriktningsdokument från FM</w:t>
      </w:r>
    </w:p>
    <w:p w14:paraId="0C4D4A18" w14:textId="77777777" w:rsidR="006C5321" w:rsidRDefault="006C5321" w:rsidP="00E219A8">
      <w:pPr>
        <w:pStyle w:val="Brdtext1"/>
      </w:pPr>
    </w:p>
    <w:p w14:paraId="1E5F5B86" w14:textId="77777777" w:rsidR="00E219A8" w:rsidRDefault="00E219A8" w:rsidP="00E219A8">
      <w:pPr>
        <w:pStyle w:val="Brdtext1"/>
      </w:pPr>
    </w:p>
    <w:p w14:paraId="4B46E099" w14:textId="77777777" w:rsidR="00E219A8" w:rsidRDefault="00E219A8">
      <w:r>
        <w:br w:type="page"/>
      </w:r>
    </w:p>
    <w:p w14:paraId="79231AE8" w14:textId="5CBAA16C" w:rsidR="00E219A8" w:rsidRDefault="002066E6" w:rsidP="00E219A8">
      <w:pPr>
        <w:pStyle w:val="Heading1"/>
      </w:pPr>
      <w:bookmarkStart w:id="17" w:name="_Toc525672113"/>
      <w:r>
        <w:lastRenderedPageBreak/>
        <w:t>Strategi</w:t>
      </w:r>
      <w:bookmarkEnd w:id="17"/>
      <w:r w:rsidR="00490783">
        <w:t xml:space="preserve"> </w:t>
      </w:r>
    </w:p>
    <w:p w14:paraId="52CC2181" w14:textId="431FA549" w:rsidR="00E219A8" w:rsidRDefault="002066E6" w:rsidP="00E219A8">
      <w:pPr>
        <w:pStyle w:val="Heading2"/>
      </w:pPr>
      <w:bookmarkStart w:id="18" w:name="_Toc525672114"/>
      <w:r>
        <w:t>Klargörande av i</w:t>
      </w:r>
      <w:r w:rsidR="00E219A8">
        <w:t>nriktningar</w:t>
      </w:r>
      <w:bookmarkEnd w:id="18"/>
    </w:p>
    <w:p w14:paraId="7C2E2900" w14:textId="4AF723A4" w:rsidR="00E219A8" w:rsidRPr="00E219A8" w:rsidRDefault="00E219A8" w:rsidP="00E219A8">
      <w:r w:rsidRPr="00E219A8">
        <w:t>Inriktning</w:t>
      </w:r>
      <w:r w:rsidR="00490783">
        <w:t>ar</w:t>
      </w:r>
      <w:r w:rsidRPr="00E219A8">
        <w:t xml:space="preserve"> innebär ett klargörande hur gemensamma frågor, inom beställning eller PrL ansvarsområde avseende ackrediterbarhet</w:t>
      </w:r>
      <w:r w:rsidR="002066E6">
        <w:t>,</w:t>
      </w:r>
      <w:r w:rsidRPr="00E219A8">
        <w:t xml:space="preserve"> ska hanteras i anskaffningsprojekten. </w:t>
      </w:r>
    </w:p>
    <w:p w14:paraId="11E7EEB9" w14:textId="77777777" w:rsidR="00E219A8" w:rsidRPr="00E219A8" w:rsidRDefault="00E219A8" w:rsidP="00E219A8"/>
    <w:p w14:paraId="09BDDD4B" w14:textId="643C3B11" w:rsidR="00E219A8" w:rsidRPr="009A69A5" w:rsidRDefault="00E219A8" w:rsidP="009A69A5">
      <w:pPr>
        <w:rPr>
          <w:highlight w:val="yellow"/>
        </w:rPr>
      </w:pPr>
      <w:r w:rsidRPr="009A69A5">
        <w:rPr>
          <w:highlight w:val="yellow"/>
        </w:rPr>
        <w:t xml:space="preserve">Nedanstående punkter är exempel på gemensamma aspekter som </w:t>
      </w:r>
      <w:r w:rsidR="006C5321" w:rsidRPr="009A69A5">
        <w:rPr>
          <w:highlight w:val="yellow"/>
        </w:rPr>
        <w:t>bör</w:t>
      </w:r>
      <w:r w:rsidRPr="009A69A5">
        <w:rPr>
          <w:highlight w:val="yellow"/>
        </w:rPr>
        <w:t xml:space="preserve"> hanteras i ISD-strategin</w:t>
      </w:r>
    </w:p>
    <w:p w14:paraId="53DF2E8E" w14:textId="77777777" w:rsidR="00E219A8" w:rsidRPr="009A69A5" w:rsidRDefault="00E219A8" w:rsidP="009A69A5">
      <w:pPr>
        <w:pStyle w:val="ListParagraph"/>
        <w:numPr>
          <w:ilvl w:val="0"/>
          <w:numId w:val="10"/>
        </w:numPr>
        <w:rPr>
          <w:rFonts w:ascii="Garamond" w:hAnsi="Garamond"/>
          <w:highlight w:val="yellow"/>
        </w:rPr>
      </w:pPr>
      <w:r w:rsidRPr="009A69A5">
        <w:rPr>
          <w:rFonts w:ascii="Garamond" w:hAnsi="Garamond"/>
          <w:highlight w:val="yellow"/>
        </w:rPr>
        <w:t>Omfattning på IT-säkerhetsarbetet</w:t>
      </w:r>
    </w:p>
    <w:p w14:paraId="3409F326" w14:textId="77777777" w:rsidR="00E219A8" w:rsidRPr="009A69A5" w:rsidRDefault="00E219A8" w:rsidP="009A69A5">
      <w:pPr>
        <w:pStyle w:val="ListParagraph"/>
        <w:numPr>
          <w:ilvl w:val="0"/>
          <w:numId w:val="10"/>
        </w:numPr>
        <w:rPr>
          <w:rFonts w:ascii="Garamond" w:hAnsi="Garamond"/>
          <w:highlight w:val="yellow"/>
        </w:rPr>
      </w:pPr>
      <w:r w:rsidRPr="009A69A5">
        <w:rPr>
          <w:rFonts w:ascii="Garamond" w:hAnsi="Garamond"/>
          <w:highlight w:val="yellow"/>
        </w:rPr>
        <w:t>Krav på omgivning inom lagd beställning (system av system), tex gemensam loggserver för fartyg</w:t>
      </w:r>
    </w:p>
    <w:p w14:paraId="7CC1D26A" w14:textId="77777777" w:rsidR="00E219A8" w:rsidRPr="009A69A5" w:rsidRDefault="00E219A8" w:rsidP="009A69A5">
      <w:pPr>
        <w:pStyle w:val="ListParagraph"/>
        <w:numPr>
          <w:ilvl w:val="0"/>
          <w:numId w:val="10"/>
        </w:numPr>
        <w:rPr>
          <w:rFonts w:ascii="Garamond" w:hAnsi="Garamond"/>
          <w:highlight w:val="yellow"/>
        </w:rPr>
      </w:pPr>
      <w:r w:rsidRPr="009A69A5">
        <w:rPr>
          <w:rFonts w:ascii="Garamond" w:hAnsi="Garamond"/>
          <w:highlight w:val="yellow"/>
        </w:rPr>
        <w:t>Använd redan godkända FMV-komponenter</w:t>
      </w:r>
    </w:p>
    <w:p w14:paraId="32B23601" w14:textId="410AE4B5" w:rsidR="00E219A8" w:rsidRPr="00FB6413" w:rsidRDefault="006C5321" w:rsidP="009A69A5">
      <w:pPr>
        <w:pStyle w:val="ListParagraph"/>
        <w:numPr>
          <w:ilvl w:val="0"/>
          <w:numId w:val="10"/>
        </w:numPr>
        <w:rPr>
          <w:rFonts w:ascii="Garamond" w:hAnsi="Garamond"/>
          <w:highlight w:val="yellow"/>
        </w:rPr>
      </w:pPr>
      <w:r w:rsidRPr="00FB6413">
        <w:rPr>
          <w:rFonts w:ascii="Garamond" w:hAnsi="Garamond"/>
          <w:color w:val="000000" w:themeColor="text1"/>
          <w:szCs w:val="24"/>
          <w:highlight w:val="yellow"/>
        </w:rPr>
        <w:t xml:space="preserve">Inriktning </w:t>
      </w:r>
      <w:r w:rsidR="00FB6413" w:rsidRPr="00FB6413">
        <w:rPr>
          <w:rFonts w:ascii="Garamond" w:hAnsi="Garamond"/>
          <w:color w:val="000000" w:themeColor="text1"/>
          <w:szCs w:val="24"/>
          <w:highlight w:val="yellow"/>
        </w:rPr>
        <w:t>om/hur</w:t>
      </w:r>
      <w:r w:rsidRPr="00FB6413">
        <w:rPr>
          <w:rFonts w:ascii="Garamond" w:hAnsi="Garamond"/>
          <w:color w:val="000000" w:themeColor="text1"/>
          <w:szCs w:val="24"/>
          <w:highlight w:val="yellow"/>
        </w:rPr>
        <w:t xml:space="preserve"> </w:t>
      </w:r>
      <w:r w:rsidR="002066E6" w:rsidRPr="00FB6413">
        <w:rPr>
          <w:rFonts w:ascii="Garamond" w:hAnsi="Garamond"/>
          <w:highlight w:val="yellow"/>
        </w:rPr>
        <w:t>COTS/</w:t>
      </w:r>
      <w:r w:rsidR="00E219A8" w:rsidRPr="00FB6413">
        <w:rPr>
          <w:rFonts w:ascii="Garamond" w:hAnsi="Garamond"/>
          <w:highlight w:val="yellow"/>
        </w:rPr>
        <w:t>GOTS/MOTS</w:t>
      </w:r>
      <w:r w:rsidRPr="00FB6413">
        <w:rPr>
          <w:rFonts w:ascii="Garamond" w:hAnsi="Garamond"/>
          <w:highlight w:val="yellow"/>
        </w:rPr>
        <w:t xml:space="preserve"> ska användas</w:t>
      </w:r>
    </w:p>
    <w:p w14:paraId="094E699F" w14:textId="56100249" w:rsidR="00FB6413" w:rsidRPr="00FB6413" w:rsidRDefault="00FB6413" w:rsidP="00FB6413">
      <w:pPr>
        <w:pStyle w:val="ListParagraph"/>
        <w:numPr>
          <w:ilvl w:val="1"/>
          <w:numId w:val="10"/>
        </w:numPr>
        <w:rPr>
          <w:rFonts w:ascii="Garamond" w:hAnsi="Garamond"/>
          <w:highlight w:val="yellow"/>
        </w:rPr>
      </w:pPr>
      <w:r w:rsidRPr="00FB6413">
        <w:rPr>
          <w:rFonts w:ascii="Garamond" w:hAnsi="Garamond"/>
          <w:highlight w:val="yellow"/>
        </w:rPr>
        <w:t>System från utländsk leverantö</w:t>
      </w:r>
      <w:r w:rsidRPr="00FB6413">
        <w:rPr>
          <w:rFonts w:ascii="Garamond" w:hAnsi="Garamond"/>
          <w:highlight w:val="yellow"/>
        </w:rPr>
        <w:t>r "</w:t>
      </w:r>
      <w:proofErr w:type="spellStart"/>
      <w:r w:rsidRPr="00FB6413">
        <w:rPr>
          <w:rFonts w:ascii="Garamond" w:hAnsi="Garamond"/>
          <w:highlight w:val="yellow"/>
        </w:rPr>
        <w:t>Out</w:t>
      </w:r>
      <w:proofErr w:type="spellEnd"/>
      <w:r w:rsidRPr="00FB6413">
        <w:rPr>
          <w:rFonts w:ascii="Garamond" w:hAnsi="Garamond"/>
          <w:highlight w:val="yellow"/>
        </w:rPr>
        <w:t>-</w:t>
      </w:r>
      <w:proofErr w:type="spellStart"/>
      <w:r w:rsidRPr="00FB6413">
        <w:rPr>
          <w:rFonts w:ascii="Garamond" w:hAnsi="Garamond"/>
          <w:highlight w:val="yellow"/>
        </w:rPr>
        <w:t>of</w:t>
      </w:r>
      <w:proofErr w:type="spellEnd"/>
      <w:r w:rsidRPr="00FB6413">
        <w:rPr>
          <w:rFonts w:ascii="Garamond" w:hAnsi="Garamond"/>
          <w:highlight w:val="yellow"/>
        </w:rPr>
        <w:t>-the-box" är MOTS/GOTS</w:t>
      </w:r>
    </w:p>
    <w:p w14:paraId="59F4BD7B" w14:textId="362CE8F3" w:rsidR="00FB6413" w:rsidRPr="00FB6413" w:rsidRDefault="00FB6413" w:rsidP="00FB6413">
      <w:pPr>
        <w:pStyle w:val="ListParagraph"/>
        <w:numPr>
          <w:ilvl w:val="1"/>
          <w:numId w:val="10"/>
        </w:numPr>
        <w:rPr>
          <w:rFonts w:ascii="Garamond" w:hAnsi="Garamond"/>
          <w:highlight w:val="yellow"/>
        </w:rPr>
      </w:pPr>
      <w:r w:rsidRPr="00FB6413">
        <w:rPr>
          <w:rFonts w:ascii="Garamond" w:hAnsi="Garamond"/>
          <w:highlight w:val="yellow"/>
        </w:rPr>
        <w:t xml:space="preserve">I de fall FMV kan </w:t>
      </w:r>
      <w:proofErr w:type="spellStart"/>
      <w:r w:rsidRPr="00FB6413">
        <w:rPr>
          <w:rFonts w:ascii="Garamond" w:hAnsi="Garamond"/>
          <w:highlight w:val="yellow"/>
        </w:rPr>
        <w:t>kravställa</w:t>
      </w:r>
      <w:proofErr w:type="spellEnd"/>
      <w:r w:rsidRPr="00FB6413">
        <w:rPr>
          <w:rFonts w:ascii="Garamond" w:hAnsi="Garamond"/>
          <w:highlight w:val="yellow"/>
        </w:rPr>
        <w:t xml:space="preserve"> är detta </w:t>
      </w:r>
      <w:r w:rsidRPr="00FB6413">
        <w:rPr>
          <w:rFonts w:ascii="Garamond" w:hAnsi="Garamond"/>
          <w:highlight w:val="yellow"/>
        </w:rPr>
        <w:t>en del av SE- och ISD-processen</w:t>
      </w:r>
    </w:p>
    <w:p w14:paraId="79CE83D3" w14:textId="21707D50" w:rsidR="00E219A8" w:rsidRPr="009A69A5" w:rsidRDefault="006C5321" w:rsidP="009A69A5">
      <w:pPr>
        <w:pStyle w:val="ListParagraph"/>
        <w:numPr>
          <w:ilvl w:val="0"/>
          <w:numId w:val="10"/>
        </w:numPr>
        <w:rPr>
          <w:rFonts w:ascii="Garamond" w:hAnsi="Garamond"/>
          <w:highlight w:val="yellow"/>
        </w:rPr>
      </w:pPr>
      <w:r w:rsidRPr="009A69A5">
        <w:rPr>
          <w:rFonts w:ascii="Garamond" w:hAnsi="Garamond"/>
          <w:color w:val="000000" w:themeColor="text1"/>
          <w:szCs w:val="24"/>
          <w:highlight w:val="yellow"/>
        </w:rPr>
        <w:t xml:space="preserve">Inriktning </w:t>
      </w:r>
      <w:r w:rsidR="00FB6413">
        <w:rPr>
          <w:rFonts w:ascii="Garamond" w:hAnsi="Garamond"/>
          <w:color w:val="000000" w:themeColor="text1"/>
          <w:szCs w:val="24"/>
          <w:highlight w:val="yellow"/>
        </w:rPr>
        <w:t>om/hur</w:t>
      </w:r>
      <w:r w:rsidRPr="009A69A5">
        <w:rPr>
          <w:rFonts w:ascii="Garamond" w:hAnsi="Garamond"/>
          <w:color w:val="000000" w:themeColor="text1"/>
          <w:szCs w:val="24"/>
          <w:highlight w:val="yellow"/>
        </w:rPr>
        <w:t xml:space="preserve"> </w:t>
      </w:r>
      <w:r w:rsidR="00E219A8" w:rsidRPr="009A69A5">
        <w:rPr>
          <w:rFonts w:ascii="Garamond" w:hAnsi="Garamond"/>
          <w:highlight w:val="yellow"/>
        </w:rPr>
        <w:t>GFE</w:t>
      </w:r>
      <w:r w:rsidR="009A69A5">
        <w:rPr>
          <w:rFonts w:ascii="Garamond" w:hAnsi="Garamond"/>
          <w:highlight w:val="yellow"/>
        </w:rPr>
        <w:t>,</w:t>
      </w:r>
      <w:r w:rsidR="00E219A8" w:rsidRPr="009A69A5">
        <w:rPr>
          <w:rFonts w:ascii="Garamond" w:hAnsi="Garamond"/>
          <w:highlight w:val="yellow"/>
        </w:rPr>
        <w:t xml:space="preserve"> Government Furnished Equipment</w:t>
      </w:r>
      <w:r w:rsidRPr="009A69A5">
        <w:rPr>
          <w:rFonts w:ascii="Garamond" w:hAnsi="Garamond"/>
          <w:highlight w:val="yellow"/>
        </w:rPr>
        <w:t xml:space="preserve"> ska användas</w:t>
      </w:r>
    </w:p>
    <w:p w14:paraId="02A43017" w14:textId="77777777" w:rsidR="00E219A8" w:rsidRPr="009A69A5" w:rsidRDefault="00E219A8" w:rsidP="009A69A5">
      <w:pPr>
        <w:pStyle w:val="ListParagraph"/>
        <w:numPr>
          <w:ilvl w:val="0"/>
          <w:numId w:val="10"/>
        </w:numPr>
        <w:rPr>
          <w:rFonts w:ascii="Garamond" w:hAnsi="Garamond"/>
          <w:highlight w:val="yellow"/>
        </w:rPr>
      </w:pPr>
      <w:r w:rsidRPr="009A69A5">
        <w:rPr>
          <w:rFonts w:ascii="Garamond" w:hAnsi="Garamond"/>
          <w:highlight w:val="yellow"/>
        </w:rPr>
        <w:t>Återbruk</w:t>
      </w:r>
    </w:p>
    <w:p w14:paraId="6FD58E56" w14:textId="39D82B0B" w:rsidR="00E219A8" w:rsidRPr="009A69A5" w:rsidRDefault="00E219A8" w:rsidP="009A69A5">
      <w:pPr>
        <w:pStyle w:val="ListParagraph"/>
        <w:numPr>
          <w:ilvl w:val="0"/>
          <w:numId w:val="10"/>
        </w:numPr>
        <w:rPr>
          <w:rFonts w:ascii="Garamond" w:hAnsi="Garamond"/>
          <w:highlight w:val="yellow"/>
        </w:rPr>
      </w:pPr>
      <w:r w:rsidRPr="009A69A5">
        <w:rPr>
          <w:rFonts w:ascii="Garamond" w:hAnsi="Garamond"/>
          <w:highlight w:val="yellow"/>
        </w:rPr>
        <w:t>Designregler</w:t>
      </w:r>
      <w:r w:rsidR="004E7776">
        <w:rPr>
          <w:rFonts w:ascii="Garamond" w:hAnsi="Garamond"/>
          <w:highlight w:val="yellow"/>
        </w:rPr>
        <w:t>/-principer</w:t>
      </w:r>
      <w:bookmarkStart w:id="19" w:name="_GoBack"/>
      <w:bookmarkEnd w:id="19"/>
    </w:p>
    <w:p w14:paraId="026593E0" w14:textId="6FEE8EA5" w:rsidR="006C5321" w:rsidRPr="009A69A5" w:rsidRDefault="00E219A8" w:rsidP="009A69A5">
      <w:pPr>
        <w:pStyle w:val="ListParagraph"/>
        <w:numPr>
          <w:ilvl w:val="0"/>
          <w:numId w:val="10"/>
        </w:numPr>
        <w:rPr>
          <w:rFonts w:ascii="Garamond" w:hAnsi="Garamond"/>
          <w:highlight w:val="yellow"/>
        </w:rPr>
      </w:pPr>
      <w:r w:rsidRPr="009A69A5">
        <w:rPr>
          <w:rFonts w:ascii="Garamond" w:hAnsi="Garamond"/>
          <w:highlight w:val="yellow"/>
        </w:rPr>
        <w:t>Exponering</w:t>
      </w:r>
      <w:r w:rsidR="00FB6413">
        <w:rPr>
          <w:rFonts w:ascii="Garamond" w:hAnsi="Garamond"/>
          <w:highlight w:val="yellow"/>
        </w:rPr>
        <w:t>,</w:t>
      </w:r>
      <w:r w:rsidRPr="009A69A5">
        <w:rPr>
          <w:rFonts w:ascii="Garamond" w:hAnsi="Garamond"/>
          <w:highlight w:val="yellow"/>
        </w:rPr>
        <w:t xml:space="preserve"> helhet och per </w:t>
      </w:r>
      <w:r w:rsidR="006C5321" w:rsidRPr="009A69A5">
        <w:rPr>
          <w:rFonts w:ascii="Garamond" w:hAnsi="Garamond"/>
          <w:highlight w:val="yellow"/>
        </w:rPr>
        <w:t>system i genomförande</w:t>
      </w:r>
      <w:r w:rsidRPr="009A69A5">
        <w:rPr>
          <w:rFonts w:ascii="Garamond" w:hAnsi="Garamond"/>
          <w:highlight w:val="yellow"/>
        </w:rPr>
        <w:t>projekt</w:t>
      </w:r>
    </w:p>
    <w:p w14:paraId="338F2C20" w14:textId="77777777" w:rsidR="00E219A8" w:rsidRDefault="00E219A8" w:rsidP="00E219A8"/>
    <w:tbl>
      <w:tblPr>
        <w:tblStyle w:val="TableGrid"/>
        <w:tblW w:w="5099" w:type="pct"/>
        <w:jc w:val="center"/>
        <w:tblLayout w:type="fixed"/>
        <w:tblLook w:val="01E0" w:firstRow="1" w:lastRow="1" w:firstColumn="1" w:lastColumn="1" w:noHBand="0" w:noVBand="0"/>
      </w:tblPr>
      <w:tblGrid>
        <w:gridCol w:w="1528"/>
        <w:gridCol w:w="7824"/>
      </w:tblGrid>
      <w:tr w:rsidR="006C5321" w:rsidRPr="007C5A6F" w14:paraId="030617C3" w14:textId="77777777" w:rsidTr="00095158">
        <w:trPr>
          <w:cantSplit/>
          <w:tblHeader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5D0424" w14:textId="719C35EE" w:rsidR="006C5321" w:rsidRPr="007C5A6F" w:rsidRDefault="006C5321" w:rsidP="00C477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Inriktning ID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74CC05" w14:textId="375DD702" w:rsidR="006C5321" w:rsidRPr="007C5A6F" w:rsidRDefault="006C5321" w:rsidP="00C477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Beskrivning</w:t>
            </w:r>
          </w:p>
        </w:tc>
      </w:tr>
      <w:tr w:rsidR="006C5321" w:rsidRPr="007C5A6F" w14:paraId="4B485D3C" w14:textId="77777777" w:rsidTr="00095158">
        <w:trPr>
          <w:cantSplit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461F" w14:textId="77777777" w:rsidR="006C5321" w:rsidRPr="007C5A6F" w:rsidRDefault="006C5321" w:rsidP="00C477D9">
            <w:pPr>
              <w:rPr>
                <w:sz w:val="22"/>
                <w:szCs w:val="22"/>
              </w:rPr>
            </w:pP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22B" w14:textId="77777777" w:rsidR="006C5321" w:rsidRPr="007C5A6F" w:rsidRDefault="006C5321" w:rsidP="00C477D9">
            <w:pPr>
              <w:rPr>
                <w:sz w:val="22"/>
                <w:szCs w:val="22"/>
              </w:rPr>
            </w:pPr>
          </w:p>
        </w:tc>
      </w:tr>
      <w:tr w:rsidR="006C5321" w:rsidRPr="007C5A6F" w14:paraId="50B1738F" w14:textId="77777777" w:rsidTr="00095158">
        <w:trPr>
          <w:cantSplit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A55C" w14:textId="77777777" w:rsidR="006C5321" w:rsidRPr="007C5A6F" w:rsidRDefault="006C5321" w:rsidP="00C477D9">
            <w:pPr>
              <w:rPr>
                <w:sz w:val="22"/>
                <w:szCs w:val="22"/>
              </w:rPr>
            </w:pP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6BE" w14:textId="77777777" w:rsidR="006C5321" w:rsidRPr="007C5A6F" w:rsidRDefault="006C5321" w:rsidP="00C477D9">
            <w:pPr>
              <w:rPr>
                <w:sz w:val="22"/>
                <w:szCs w:val="22"/>
              </w:rPr>
            </w:pPr>
          </w:p>
        </w:tc>
      </w:tr>
    </w:tbl>
    <w:p w14:paraId="7D93F195" w14:textId="7A75161F" w:rsidR="006C5321" w:rsidRDefault="006C5321" w:rsidP="006C5321">
      <w:pPr>
        <w:pStyle w:val="Caption"/>
      </w:pPr>
      <w:r>
        <w:t xml:space="preserve">Tabell </w:t>
      </w:r>
      <w:r w:rsidR="00995FA4">
        <w:rPr>
          <w:noProof/>
        </w:rPr>
        <w:fldChar w:fldCharType="begin"/>
      </w:r>
      <w:r w:rsidR="00995FA4">
        <w:rPr>
          <w:noProof/>
        </w:rPr>
        <w:instrText xml:space="preserve"> SEQ Tabell \* ARABIC </w:instrText>
      </w:r>
      <w:r w:rsidR="00995FA4">
        <w:rPr>
          <w:noProof/>
        </w:rPr>
        <w:fldChar w:fldCharType="separate"/>
      </w:r>
      <w:r w:rsidR="00250068">
        <w:rPr>
          <w:noProof/>
        </w:rPr>
        <w:t>5</w:t>
      </w:r>
      <w:r w:rsidR="00995FA4">
        <w:rPr>
          <w:noProof/>
        </w:rPr>
        <w:fldChar w:fldCharType="end"/>
      </w:r>
      <w:r>
        <w:t xml:space="preserve"> Inriktning till genomförandeprojekten</w:t>
      </w:r>
    </w:p>
    <w:p w14:paraId="22598678" w14:textId="77777777" w:rsidR="00E219A8" w:rsidRDefault="00E219A8" w:rsidP="00E219A8">
      <w:pPr>
        <w:pStyle w:val="Heading2"/>
      </w:pPr>
      <w:bookmarkStart w:id="20" w:name="_Toc525672115"/>
      <w:r>
        <w:t>Systemsamverkan</w:t>
      </w:r>
      <w:bookmarkEnd w:id="20"/>
    </w:p>
    <w:p w14:paraId="5F886203" w14:textId="77777777" w:rsidR="00E219A8" w:rsidRPr="007D2037" w:rsidRDefault="00E219A8" w:rsidP="00E219A8">
      <w:r w:rsidRPr="007D2037">
        <w:rPr>
          <w:highlight w:val="yellow"/>
        </w:rPr>
        <w:t>Ange om det finns krav på samverkande system.</w:t>
      </w:r>
    </w:p>
    <w:tbl>
      <w:tblPr>
        <w:tblStyle w:val="TableGrid"/>
        <w:tblW w:w="5099" w:type="pct"/>
        <w:jc w:val="center"/>
        <w:tblLayout w:type="fixed"/>
        <w:tblLook w:val="01E0" w:firstRow="1" w:lastRow="1" w:firstColumn="1" w:lastColumn="1" w:noHBand="0" w:noVBand="0"/>
      </w:tblPr>
      <w:tblGrid>
        <w:gridCol w:w="2081"/>
        <w:gridCol w:w="7271"/>
      </w:tblGrid>
      <w:tr w:rsidR="007D2037" w:rsidRPr="007C5A6F" w14:paraId="1EE1F49C" w14:textId="77777777" w:rsidTr="00095158">
        <w:trPr>
          <w:cantSplit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B9DE08" w14:textId="29692E00" w:rsidR="007D2037" w:rsidRPr="007C5A6F" w:rsidRDefault="007D2037" w:rsidP="00C477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Samverkande ID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879167" w14:textId="77777777" w:rsidR="007D2037" w:rsidRPr="007C5A6F" w:rsidRDefault="007D2037" w:rsidP="00C477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Beskrivning</w:t>
            </w:r>
          </w:p>
        </w:tc>
      </w:tr>
      <w:tr w:rsidR="007D2037" w:rsidRPr="007C5A6F" w14:paraId="40D1B66E" w14:textId="77777777" w:rsidTr="00095158">
        <w:trPr>
          <w:cantSplit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D67E" w14:textId="77777777" w:rsidR="007D2037" w:rsidRPr="007C5A6F" w:rsidRDefault="007D2037" w:rsidP="00C477D9">
            <w:pPr>
              <w:rPr>
                <w:sz w:val="22"/>
                <w:szCs w:val="22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719" w14:textId="77777777" w:rsidR="007D2037" w:rsidRPr="007C5A6F" w:rsidRDefault="007D2037" w:rsidP="00C477D9">
            <w:pPr>
              <w:rPr>
                <w:sz w:val="22"/>
                <w:szCs w:val="22"/>
              </w:rPr>
            </w:pPr>
          </w:p>
        </w:tc>
      </w:tr>
      <w:tr w:rsidR="007D2037" w:rsidRPr="007C5A6F" w14:paraId="19080514" w14:textId="77777777" w:rsidTr="00095158">
        <w:trPr>
          <w:cantSplit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669D" w14:textId="77777777" w:rsidR="007D2037" w:rsidRPr="007C5A6F" w:rsidRDefault="007D2037" w:rsidP="00C477D9">
            <w:pPr>
              <w:rPr>
                <w:sz w:val="22"/>
                <w:szCs w:val="22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67E8" w14:textId="77777777" w:rsidR="007D2037" w:rsidRPr="007C5A6F" w:rsidRDefault="007D2037" w:rsidP="00C477D9">
            <w:pPr>
              <w:rPr>
                <w:sz w:val="22"/>
                <w:szCs w:val="22"/>
              </w:rPr>
            </w:pPr>
          </w:p>
        </w:tc>
      </w:tr>
    </w:tbl>
    <w:p w14:paraId="0E2504AE" w14:textId="1C929E33" w:rsidR="00E219A8" w:rsidRDefault="007D2037" w:rsidP="007D2037">
      <w:pPr>
        <w:pStyle w:val="Caption"/>
      </w:pPr>
      <w:r>
        <w:t xml:space="preserve">Tabell </w:t>
      </w:r>
      <w:r w:rsidR="00995FA4">
        <w:rPr>
          <w:noProof/>
        </w:rPr>
        <w:fldChar w:fldCharType="begin"/>
      </w:r>
      <w:r w:rsidR="00995FA4">
        <w:rPr>
          <w:noProof/>
        </w:rPr>
        <w:instrText xml:space="preserve"> SEQ Tabell \* ARABIC </w:instrText>
      </w:r>
      <w:r w:rsidR="00995FA4">
        <w:rPr>
          <w:noProof/>
        </w:rPr>
        <w:fldChar w:fldCharType="separate"/>
      </w:r>
      <w:r w:rsidR="00250068">
        <w:rPr>
          <w:noProof/>
        </w:rPr>
        <w:t>6</w:t>
      </w:r>
      <w:r w:rsidR="00995FA4">
        <w:rPr>
          <w:noProof/>
        </w:rPr>
        <w:fldChar w:fldCharType="end"/>
      </w:r>
      <w:r>
        <w:t xml:space="preserve"> </w:t>
      </w:r>
      <w:r w:rsidR="00095158">
        <w:t>Systemsamverkan</w:t>
      </w:r>
    </w:p>
    <w:p w14:paraId="4E7FB705" w14:textId="77777777" w:rsidR="00E219A8" w:rsidRDefault="00E219A8" w:rsidP="00E219A8">
      <w:pPr>
        <w:pStyle w:val="Heading2"/>
      </w:pPr>
      <w:bookmarkStart w:id="21" w:name="_Toc525672116"/>
      <w:r>
        <w:t>Avgränsningar</w:t>
      </w:r>
      <w:bookmarkEnd w:id="21"/>
    </w:p>
    <w:p w14:paraId="5D12F746" w14:textId="5F1E5E39" w:rsidR="007D2037" w:rsidRPr="007D2037" w:rsidRDefault="007D2037" w:rsidP="007D2037">
      <w:r w:rsidRPr="007D2037">
        <w:rPr>
          <w:highlight w:val="yellow"/>
        </w:rPr>
        <w:t xml:space="preserve">Ange </w:t>
      </w:r>
      <w:r>
        <w:rPr>
          <w:highlight w:val="yellow"/>
        </w:rPr>
        <w:t>avgränsningar för ISD-strategi</w:t>
      </w:r>
      <w:r w:rsidRPr="007D2037">
        <w:rPr>
          <w:highlight w:val="yellow"/>
        </w:rPr>
        <w:t>.</w:t>
      </w:r>
    </w:p>
    <w:tbl>
      <w:tblPr>
        <w:tblStyle w:val="TableGrid"/>
        <w:tblW w:w="5099" w:type="pct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7372"/>
      </w:tblGrid>
      <w:tr w:rsidR="007D2037" w:rsidRPr="007C5A6F" w14:paraId="4077BCF9" w14:textId="77777777" w:rsidTr="00095158">
        <w:trPr>
          <w:cantSplit/>
          <w:tblHeader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81F3AD" w14:textId="4C670CFA" w:rsidR="007D2037" w:rsidRPr="007C5A6F" w:rsidRDefault="007D2037" w:rsidP="00C477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Avgränsning ID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6E030C" w14:textId="77777777" w:rsidR="007D2037" w:rsidRPr="007C5A6F" w:rsidRDefault="007D2037" w:rsidP="00C477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Beskrivning</w:t>
            </w:r>
          </w:p>
        </w:tc>
      </w:tr>
      <w:tr w:rsidR="007D2037" w:rsidRPr="007C5A6F" w14:paraId="6F77D4FC" w14:textId="77777777" w:rsidTr="00095158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F96" w14:textId="77777777" w:rsidR="007D2037" w:rsidRPr="007C5A6F" w:rsidRDefault="007D2037" w:rsidP="00C477D9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833F" w14:textId="77777777" w:rsidR="007D2037" w:rsidRPr="007C5A6F" w:rsidRDefault="007D2037" w:rsidP="00C477D9">
            <w:pPr>
              <w:rPr>
                <w:sz w:val="22"/>
                <w:szCs w:val="22"/>
              </w:rPr>
            </w:pPr>
          </w:p>
        </w:tc>
      </w:tr>
      <w:tr w:rsidR="007D2037" w:rsidRPr="007C5A6F" w14:paraId="3F7EB1C3" w14:textId="77777777" w:rsidTr="00095158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C43A" w14:textId="77777777" w:rsidR="007D2037" w:rsidRPr="007C5A6F" w:rsidRDefault="007D2037" w:rsidP="00C477D9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C880" w14:textId="77777777" w:rsidR="007D2037" w:rsidRPr="007C5A6F" w:rsidRDefault="007D2037" w:rsidP="00C477D9">
            <w:pPr>
              <w:rPr>
                <w:sz w:val="22"/>
                <w:szCs w:val="22"/>
              </w:rPr>
            </w:pPr>
          </w:p>
        </w:tc>
      </w:tr>
    </w:tbl>
    <w:p w14:paraId="53C07BC3" w14:textId="39E8E574" w:rsidR="00095158" w:rsidRDefault="00095158" w:rsidP="00095158">
      <w:pPr>
        <w:pStyle w:val="Caption"/>
      </w:pPr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SEQ Tabell \* ARABIC </w:instrText>
      </w:r>
      <w:r>
        <w:rPr>
          <w:noProof/>
        </w:rPr>
        <w:fldChar w:fldCharType="separate"/>
      </w:r>
      <w:r w:rsidR="00250068">
        <w:rPr>
          <w:noProof/>
        </w:rPr>
        <w:t>7</w:t>
      </w:r>
      <w:r>
        <w:rPr>
          <w:noProof/>
        </w:rPr>
        <w:fldChar w:fldCharType="end"/>
      </w:r>
      <w:r>
        <w:t xml:space="preserve"> Avgränsningar</w:t>
      </w:r>
    </w:p>
    <w:p w14:paraId="65C45F1F" w14:textId="56B14DC7" w:rsidR="007D2037" w:rsidRDefault="007D2037" w:rsidP="00E219A8">
      <w:pPr>
        <w:pStyle w:val="Brdtext1"/>
      </w:pPr>
    </w:p>
    <w:p w14:paraId="6B01A3C8" w14:textId="77777777" w:rsidR="007D2037" w:rsidRDefault="007D2037">
      <w:r>
        <w:br w:type="page"/>
      </w:r>
    </w:p>
    <w:p w14:paraId="3982288A" w14:textId="3858EBDC" w:rsidR="00E219A8" w:rsidRDefault="007D2037" w:rsidP="00E219A8">
      <w:pPr>
        <w:pStyle w:val="Heading2"/>
      </w:pPr>
      <w:bookmarkStart w:id="22" w:name="_Toc525672117"/>
      <w:r>
        <w:lastRenderedPageBreak/>
        <w:t>G</w:t>
      </w:r>
      <w:r w:rsidR="00E219A8">
        <w:t>emensamma säkerhetsfunktioner</w:t>
      </w:r>
      <w:bookmarkEnd w:id="22"/>
    </w:p>
    <w:p w14:paraId="7C28086B" w14:textId="305C45C9" w:rsidR="007D2037" w:rsidRDefault="007D2037" w:rsidP="00E219A8">
      <w:pPr>
        <w:pStyle w:val="Brdtext1"/>
      </w:pPr>
      <w:r>
        <w:t>Tabellen nedan anger säkerhetsfunktioner som skall uppfyllas av ackrediteringsobjektet tillsammans med</w:t>
      </w:r>
      <w:r w:rsidR="00E0140D">
        <w:t xml:space="preserve"> externa system.</w:t>
      </w:r>
    </w:p>
    <w:p w14:paraId="21E2AAA6" w14:textId="77777777" w:rsidR="007D2037" w:rsidRDefault="007D2037" w:rsidP="00E219A8">
      <w:pPr>
        <w:pStyle w:val="Brdtext1"/>
      </w:pPr>
    </w:p>
    <w:tbl>
      <w:tblPr>
        <w:tblStyle w:val="TableGrid"/>
        <w:tblW w:w="5083" w:type="pct"/>
        <w:jc w:val="center"/>
        <w:tblLayout w:type="fixed"/>
        <w:tblLook w:val="01E0" w:firstRow="1" w:lastRow="1" w:firstColumn="1" w:lastColumn="1" w:noHBand="0" w:noVBand="0"/>
      </w:tblPr>
      <w:tblGrid>
        <w:gridCol w:w="2122"/>
        <w:gridCol w:w="7200"/>
      </w:tblGrid>
      <w:tr w:rsidR="007D2037" w:rsidRPr="007C5A6F" w14:paraId="52D0DA8E" w14:textId="77777777" w:rsidTr="00095158">
        <w:trPr>
          <w:cantSplit/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08145B" w14:textId="2657C995" w:rsidR="007D2037" w:rsidRPr="007C5A6F" w:rsidRDefault="00E0140D" w:rsidP="00E0140D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Säkerhets-funktioner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01B6DB" w14:textId="77777777" w:rsidR="007D2037" w:rsidRPr="007C5A6F" w:rsidRDefault="007D2037" w:rsidP="00C477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Beskrivning</w:t>
            </w:r>
          </w:p>
        </w:tc>
      </w:tr>
      <w:tr w:rsidR="007D2037" w:rsidRPr="007C5A6F" w14:paraId="4BEE9907" w14:textId="77777777" w:rsidTr="00095158">
        <w:trPr>
          <w:cantSplit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621D" w14:textId="77777777" w:rsidR="007D2037" w:rsidRPr="007C5A6F" w:rsidRDefault="007D2037" w:rsidP="00C477D9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B4EB" w14:textId="77777777" w:rsidR="007D2037" w:rsidRPr="007C5A6F" w:rsidRDefault="007D2037" w:rsidP="00C477D9">
            <w:pPr>
              <w:rPr>
                <w:sz w:val="22"/>
                <w:szCs w:val="22"/>
              </w:rPr>
            </w:pPr>
          </w:p>
        </w:tc>
      </w:tr>
      <w:tr w:rsidR="007D2037" w:rsidRPr="007C5A6F" w14:paraId="69677693" w14:textId="77777777" w:rsidTr="00095158">
        <w:trPr>
          <w:cantSplit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6C79" w14:textId="77777777" w:rsidR="007D2037" w:rsidRPr="007C5A6F" w:rsidRDefault="007D2037" w:rsidP="00C477D9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2A02" w14:textId="77777777" w:rsidR="007D2037" w:rsidRPr="007C5A6F" w:rsidRDefault="007D2037" w:rsidP="00C477D9">
            <w:pPr>
              <w:rPr>
                <w:sz w:val="22"/>
                <w:szCs w:val="22"/>
              </w:rPr>
            </w:pPr>
          </w:p>
        </w:tc>
      </w:tr>
    </w:tbl>
    <w:p w14:paraId="4E0CB86B" w14:textId="47AFB3BA" w:rsidR="00E219A8" w:rsidRDefault="007D2037" w:rsidP="00A81C53">
      <w:pPr>
        <w:pStyle w:val="Caption"/>
        <w:spacing w:after="0"/>
      </w:pPr>
      <w:r>
        <w:t xml:space="preserve">Tabell </w:t>
      </w:r>
      <w:r w:rsidR="00995FA4">
        <w:rPr>
          <w:noProof/>
        </w:rPr>
        <w:fldChar w:fldCharType="begin"/>
      </w:r>
      <w:r w:rsidR="00995FA4">
        <w:rPr>
          <w:noProof/>
        </w:rPr>
        <w:instrText xml:space="preserve"> SEQ Tabell \* ARABIC </w:instrText>
      </w:r>
      <w:r w:rsidR="00995FA4">
        <w:rPr>
          <w:noProof/>
        </w:rPr>
        <w:fldChar w:fldCharType="separate"/>
      </w:r>
      <w:r w:rsidR="00250068">
        <w:rPr>
          <w:noProof/>
        </w:rPr>
        <w:t>8</w:t>
      </w:r>
      <w:r w:rsidR="00995FA4">
        <w:rPr>
          <w:noProof/>
        </w:rPr>
        <w:fldChar w:fldCharType="end"/>
      </w:r>
      <w:r>
        <w:t xml:space="preserve"> Gemensamma säkerhetsfunktioner</w:t>
      </w:r>
    </w:p>
    <w:p w14:paraId="53D227BC" w14:textId="77777777" w:rsidR="00A81C53" w:rsidRPr="00A81C53" w:rsidRDefault="00A81C53" w:rsidP="00A81C53"/>
    <w:p w14:paraId="590BB264" w14:textId="0D0DF2E7" w:rsidR="00E219A8" w:rsidRDefault="00E219A8" w:rsidP="00A81C53">
      <w:pPr>
        <w:pStyle w:val="Heading2"/>
        <w:spacing w:after="0"/>
      </w:pPr>
      <w:bookmarkStart w:id="23" w:name="_Toc525672118"/>
      <w:r>
        <w:t>Vidmakthåll</w:t>
      </w:r>
      <w:r w:rsidR="00E0140D">
        <w:t>ande</w:t>
      </w:r>
      <w:bookmarkEnd w:id="23"/>
    </w:p>
    <w:p w14:paraId="30C79825" w14:textId="754C8B2B" w:rsidR="00E219A8" w:rsidRPr="00E0140D" w:rsidRDefault="00E219A8" w:rsidP="00E0140D">
      <w:pPr>
        <w:rPr>
          <w:highlight w:val="yellow"/>
        </w:rPr>
      </w:pPr>
      <w:r w:rsidRPr="00E0140D">
        <w:rPr>
          <w:highlight w:val="yellow"/>
        </w:rPr>
        <w:t>Beskriv FMVs roll avseende vidmakthåll</w:t>
      </w:r>
      <w:r w:rsidR="00D54B60" w:rsidRPr="00E0140D">
        <w:rPr>
          <w:highlight w:val="yellow"/>
        </w:rPr>
        <w:t>ande</w:t>
      </w:r>
      <w:r w:rsidR="00E0140D" w:rsidRPr="00E0140D">
        <w:rPr>
          <w:highlight w:val="yellow"/>
        </w:rPr>
        <w:t xml:space="preserve"> av ackrediteringsobjekten</w:t>
      </w:r>
      <w:r w:rsidRPr="00E0140D">
        <w:rPr>
          <w:highlight w:val="yellow"/>
        </w:rPr>
        <w:t>.</w:t>
      </w:r>
    </w:p>
    <w:p w14:paraId="1C17C5A3" w14:textId="77777777" w:rsidR="00A81C53" w:rsidRDefault="00A81C53" w:rsidP="00E219A8">
      <w:pPr>
        <w:pStyle w:val="Brdtext1"/>
      </w:pPr>
    </w:p>
    <w:p w14:paraId="3B314AA6" w14:textId="061F1A88" w:rsidR="00E219A8" w:rsidRDefault="00E219A8" w:rsidP="00E219A8">
      <w:pPr>
        <w:pStyle w:val="Heading2"/>
      </w:pPr>
      <w:bookmarkStart w:id="24" w:name="_Toc525672119"/>
      <w:r>
        <w:t>Utmaningar</w:t>
      </w:r>
      <w:bookmarkEnd w:id="24"/>
      <w:r>
        <w:t xml:space="preserve"> </w:t>
      </w:r>
    </w:p>
    <w:p w14:paraId="6D099566" w14:textId="28F0560E" w:rsidR="00E219A8" w:rsidRPr="00C7766B" w:rsidRDefault="00C7766B" w:rsidP="00E219A8">
      <w:pPr>
        <w:rPr>
          <w:color w:val="auto"/>
        </w:rPr>
      </w:pPr>
      <w:r>
        <w:rPr>
          <w:color w:val="auto"/>
          <w:highlight w:val="yellow"/>
        </w:rPr>
        <w:t>En utmaning kan vara att v</w:t>
      </w:r>
      <w:r w:rsidR="00E219A8" w:rsidRPr="00C7766B">
        <w:rPr>
          <w:color w:val="auto"/>
          <w:highlight w:val="yellow"/>
        </w:rPr>
        <w:t>id kravkonflikt har Flygsäkerhet företräde</w:t>
      </w:r>
      <w:r>
        <w:rPr>
          <w:color w:val="auto"/>
          <w:highlight w:val="yellow"/>
        </w:rPr>
        <w:t xml:space="preserve"> </w:t>
      </w:r>
      <w:r w:rsidR="00E219A8" w:rsidRPr="00C7766B">
        <w:rPr>
          <w:color w:val="auto"/>
          <w:highlight w:val="yellow"/>
        </w:rPr>
        <w:t xml:space="preserve">eller </w:t>
      </w:r>
      <w:r>
        <w:rPr>
          <w:color w:val="auto"/>
          <w:highlight w:val="yellow"/>
        </w:rPr>
        <w:t xml:space="preserve">så kan det finnas </w:t>
      </w:r>
      <w:r w:rsidR="00E219A8" w:rsidRPr="00C7766B">
        <w:rPr>
          <w:color w:val="auto"/>
          <w:highlight w:val="yellow"/>
        </w:rPr>
        <w:t>ömsesidiga beroende mellan olika genomförandeprojekt.</w:t>
      </w:r>
    </w:p>
    <w:p w14:paraId="23B554C1" w14:textId="77777777" w:rsidR="002066E6" w:rsidRPr="00C7766B" w:rsidRDefault="002066E6">
      <w:pPr>
        <w:rPr>
          <w:color w:val="auto"/>
        </w:rPr>
      </w:pPr>
    </w:p>
    <w:p w14:paraId="7E813CC3" w14:textId="77777777" w:rsidR="002066E6" w:rsidRPr="00C7766B" w:rsidRDefault="002066E6" w:rsidP="002066E6">
      <w:pPr>
        <w:pStyle w:val="Heading2"/>
      </w:pPr>
      <w:bookmarkStart w:id="25" w:name="_Toc525672120"/>
      <w:r w:rsidRPr="00C7766B">
        <w:t>Finansiering</w:t>
      </w:r>
      <w:bookmarkEnd w:id="25"/>
    </w:p>
    <w:p w14:paraId="3F04FE13" w14:textId="75CAE568" w:rsidR="002066E6" w:rsidRPr="00C7766B" w:rsidRDefault="002066E6" w:rsidP="00C7766B">
      <w:pPr>
        <w:pStyle w:val="Brdtext1"/>
        <w:rPr>
          <w:color w:val="auto"/>
          <w:highlight w:val="yellow"/>
        </w:rPr>
      </w:pPr>
      <w:r w:rsidRPr="00C7766B">
        <w:rPr>
          <w:color w:val="auto"/>
          <w:highlight w:val="yellow"/>
        </w:rPr>
        <w:t>PrL ska säkerställa att informationssäkerhetsarbetet tilldelas tillräckliga resurser ino</w:t>
      </w:r>
      <w:r w:rsidR="00C7766B">
        <w:rPr>
          <w:color w:val="auto"/>
          <w:highlight w:val="yellow"/>
        </w:rPr>
        <w:t xml:space="preserve">m aktuella genomförandeprojekt. </w:t>
      </w:r>
      <w:r w:rsidRPr="00C7766B">
        <w:rPr>
          <w:color w:val="auto"/>
          <w:highlight w:val="yellow"/>
        </w:rPr>
        <w:t xml:space="preserve">Detta kan även omfatta krav på oberoende granskning, omfattande penetrationstestning eller certifiering (t ex genom Common </w:t>
      </w:r>
      <w:proofErr w:type="spellStart"/>
      <w:r w:rsidRPr="00C7766B">
        <w:rPr>
          <w:color w:val="auto"/>
          <w:highlight w:val="yellow"/>
        </w:rPr>
        <w:t>Criteria</w:t>
      </w:r>
      <w:proofErr w:type="spellEnd"/>
      <w:r w:rsidRPr="00C7766B">
        <w:rPr>
          <w:color w:val="auto"/>
          <w:highlight w:val="yellow"/>
        </w:rPr>
        <w:t>).</w:t>
      </w:r>
    </w:p>
    <w:p w14:paraId="3D93F4D8" w14:textId="77777777" w:rsidR="00E219A8" w:rsidRDefault="00E219A8">
      <w:pPr>
        <w:rPr>
          <w:color w:val="FF0000"/>
        </w:rPr>
      </w:pPr>
      <w:r>
        <w:rPr>
          <w:color w:val="FF0000"/>
        </w:rPr>
        <w:br w:type="page"/>
      </w:r>
    </w:p>
    <w:p w14:paraId="7024E96B" w14:textId="77777777" w:rsidR="00E219A8" w:rsidRDefault="00E219A8" w:rsidP="00E219A8">
      <w:pPr>
        <w:pStyle w:val="Heading1"/>
      </w:pPr>
      <w:bookmarkStart w:id="26" w:name="_Toc525672121"/>
      <w:r>
        <w:lastRenderedPageBreak/>
        <w:t>Projekt</w:t>
      </w:r>
      <w:bookmarkEnd w:id="26"/>
    </w:p>
    <w:p w14:paraId="531B9DBD" w14:textId="21C6DCDB" w:rsidR="00E219A8" w:rsidRPr="007B499B" w:rsidRDefault="00E219A8" w:rsidP="007B499B">
      <w:pPr>
        <w:rPr>
          <w:highlight w:val="yellow"/>
        </w:rPr>
      </w:pPr>
      <w:r w:rsidRPr="007B499B">
        <w:rPr>
          <w:highlight w:val="yellow"/>
        </w:rPr>
        <w:t>Detta avsnitt ska förteckna de projekt som ska initieras inom ramen för denna ISD-</w:t>
      </w:r>
      <w:r w:rsidR="00D54B60" w:rsidRPr="007B499B">
        <w:rPr>
          <w:highlight w:val="yellow"/>
        </w:rPr>
        <w:t>s</w:t>
      </w:r>
      <w:r w:rsidRPr="007B499B">
        <w:rPr>
          <w:highlight w:val="yellow"/>
        </w:rPr>
        <w:t>trategi</w:t>
      </w:r>
    </w:p>
    <w:p w14:paraId="657F3CD7" w14:textId="6513790D" w:rsidR="00E219A8" w:rsidRPr="007B499B" w:rsidRDefault="00E219A8" w:rsidP="007B499B">
      <w:pPr>
        <w:rPr>
          <w:highlight w:val="yellow"/>
        </w:rPr>
      </w:pPr>
      <w:r w:rsidRPr="007B499B">
        <w:rPr>
          <w:highlight w:val="yellow"/>
        </w:rPr>
        <w:t>Strategin ska spegla hur arbetet med projekten ska läggas upp</w:t>
      </w:r>
    </w:p>
    <w:p w14:paraId="5D4DF47F" w14:textId="77777777" w:rsidR="00E219A8" w:rsidRPr="00E219A8" w:rsidRDefault="00E219A8" w:rsidP="00E219A8">
      <w:pPr>
        <w:pStyle w:val="Brdtext1"/>
      </w:pPr>
    </w:p>
    <w:p w14:paraId="12A997A9" w14:textId="6FD76E3C" w:rsidR="00E219A8" w:rsidRDefault="00E219A8" w:rsidP="00E219A8">
      <w:r w:rsidRPr="00E219A8">
        <w:t>Detta avsnitt beskriver de</w:t>
      </w:r>
      <w:r w:rsidR="00C7766B">
        <w:t xml:space="preserve"> genomförande</w:t>
      </w:r>
      <w:r w:rsidRPr="00E219A8">
        <w:t xml:space="preserve">projekt som ska initieras för att realisera </w:t>
      </w:r>
      <w:r w:rsidR="00C7766B">
        <w:t>FM-</w:t>
      </w:r>
      <w:r w:rsidRPr="00E219A8">
        <w:t>beställning.</w:t>
      </w:r>
    </w:p>
    <w:p w14:paraId="0F2BFAF9" w14:textId="77777777" w:rsidR="00E00799" w:rsidRPr="00E219A8" w:rsidRDefault="00E00799" w:rsidP="00E219A8"/>
    <w:p w14:paraId="2547EE5D" w14:textId="77777777" w:rsidR="00E00799" w:rsidRDefault="00E00799" w:rsidP="00E00799">
      <w:pPr>
        <w:pStyle w:val="Brdtext1"/>
        <w:keepNext/>
        <w:jc w:val="center"/>
      </w:pPr>
      <w:r>
        <w:rPr>
          <w:noProof/>
        </w:rPr>
        <w:drawing>
          <wp:inline distT="0" distB="0" distL="0" distR="0" wp14:anchorId="0378D397" wp14:editId="4D59E96C">
            <wp:extent cx="2991916" cy="2048195"/>
            <wp:effectExtent l="0" t="0" r="0" b="9525"/>
            <wp:docPr id="4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D-strategi.em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847" cy="206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01956" w14:textId="77777777" w:rsidR="00E00799" w:rsidRDefault="00E00799" w:rsidP="00E00799">
      <w:pPr>
        <w:pStyle w:val="Brdtext1"/>
        <w:keepNext/>
        <w:jc w:val="center"/>
      </w:pPr>
    </w:p>
    <w:p w14:paraId="5A28D0E2" w14:textId="498B9927" w:rsidR="00E219A8" w:rsidRDefault="00E00799" w:rsidP="00E00799">
      <w:pPr>
        <w:pStyle w:val="Caption"/>
        <w:jc w:val="center"/>
      </w:pPr>
      <w:r>
        <w:t xml:space="preserve">Figur </w:t>
      </w:r>
      <w:r w:rsidR="002066E6">
        <w:rPr>
          <w:noProof/>
        </w:rPr>
        <w:fldChar w:fldCharType="begin"/>
      </w:r>
      <w:r w:rsidR="002066E6">
        <w:rPr>
          <w:noProof/>
        </w:rPr>
        <w:instrText xml:space="preserve"> SEQ Figur \* ARABIC </w:instrText>
      </w:r>
      <w:r w:rsidR="002066E6">
        <w:rPr>
          <w:noProof/>
        </w:rPr>
        <w:fldChar w:fldCharType="separate"/>
      </w:r>
      <w:r w:rsidR="00250068">
        <w:rPr>
          <w:noProof/>
        </w:rPr>
        <w:t>3</w:t>
      </w:r>
      <w:r w:rsidR="002066E6">
        <w:rPr>
          <w:noProof/>
        </w:rPr>
        <w:fldChar w:fldCharType="end"/>
      </w:r>
      <w:r>
        <w:t xml:space="preserve"> Initierade </w:t>
      </w:r>
      <w:r w:rsidR="007B499B">
        <w:t>genomförande</w:t>
      </w:r>
      <w:r>
        <w:t>projekt inom ISD-</w:t>
      </w:r>
      <w:r w:rsidR="002A13A5">
        <w:t>s</w:t>
      </w:r>
      <w:r>
        <w:t>trategin</w:t>
      </w:r>
    </w:p>
    <w:tbl>
      <w:tblPr>
        <w:tblStyle w:val="TableGrid"/>
        <w:tblW w:w="5161" w:type="pct"/>
        <w:jc w:val="center"/>
        <w:tblLayout w:type="fixed"/>
        <w:tblLook w:val="01E0" w:firstRow="1" w:lastRow="1" w:firstColumn="1" w:lastColumn="1" w:noHBand="0" w:noVBand="0"/>
      </w:tblPr>
      <w:tblGrid>
        <w:gridCol w:w="2972"/>
        <w:gridCol w:w="6493"/>
      </w:tblGrid>
      <w:tr w:rsidR="007B499B" w:rsidRPr="007C5A6F" w14:paraId="6CD4EA88" w14:textId="77777777" w:rsidTr="00095158">
        <w:trPr>
          <w:cantSplit/>
          <w:tblHeader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D22FBD" w14:textId="77777777" w:rsidR="007B499B" w:rsidRDefault="007B499B" w:rsidP="007B49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Genomförandeprojekt </w:t>
            </w:r>
          </w:p>
          <w:p w14:paraId="35203AD6" w14:textId="3369900C" w:rsidR="007B499B" w:rsidRPr="007C5A6F" w:rsidRDefault="007B499B" w:rsidP="007B49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benämning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7E000E" w14:textId="6CB4CB5E" w:rsidR="007B499B" w:rsidRPr="007C5A6F" w:rsidRDefault="007B499B" w:rsidP="007B49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Genomförandeprojekt -beskrivning</w:t>
            </w:r>
          </w:p>
        </w:tc>
      </w:tr>
      <w:tr w:rsidR="007B499B" w:rsidRPr="007C5A6F" w14:paraId="3818CB43" w14:textId="77777777" w:rsidTr="00095158">
        <w:trPr>
          <w:cantSplit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4E41" w14:textId="77777777" w:rsidR="007B499B" w:rsidRPr="007C5A6F" w:rsidRDefault="007B499B" w:rsidP="00C477D9">
            <w:pPr>
              <w:rPr>
                <w:sz w:val="22"/>
                <w:szCs w:val="22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EE5B" w14:textId="77777777" w:rsidR="007B499B" w:rsidRPr="007C5A6F" w:rsidRDefault="007B499B" w:rsidP="00C477D9">
            <w:pPr>
              <w:rPr>
                <w:sz w:val="22"/>
                <w:szCs w:val="22"/>
              </w:rPr>
            </w:pPr>
          </w:p>
        </w:tc>
      </w:tr>
      <w:tr w:rsidR="007B499B" w:rsidRPr="007C5A6F" w14:paraId="174DEED5" w14:textId="77777777" w:rsidTr="00095158">
        <w:trPr>
          <w:cantSplit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97A4" w14:textId="77777777" w:rsidR="007B499B" w:rsidRPr="007C5A6F" w:rsidRDefault="007B499B" w:rsidP="00C477D9">
            <w:pPr>
              <w:rPr>
                <w:sz w:val="22"/>
                <w:szCs w:val="22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414D" w14:textId="77777777" w:rsidR="007B499B" w:rsidRPr="007C5A6F" w:rsidRDefault="007B499B" w:rsidP="00C477D9">
            <w:pPr>
              <w:rPr>
                <w:sz w:val="22"/>
                <w:szCs w:val="22"/>
              </w:rPr>
            </w:pPr>
          </w:p>
        </w:tc>
      </w:tr>
    </w:tbl>
    <w:p w14:paraId="449D81CF" w14:textId="3413EF7D" w:rsidR="007B499B" w:rsidRPr="007B499B" w:rsidRDefault="00C477D9" w:rsidP="00C477D9">
      <w:pPr>
        <w:pStyle w:val="Caption"/>
      </w:pPr>
      <w:r>
        <w:t xml:space="preserve">Tabell </w:t>
      </w:r>
      <w:r w:rsidR="00995FA4">
        <w:rPr>
          <w:noProof/>
        </w:rPr>
        <w:fldChar w:fldCharType="begin"/>
      </w:r>
      <w:r w:rsidR="00995FA4">
        <w:rPr>
          <w:noProof/>
        </w:rPr>
        <w:instrText xml:space="preserve"> SEQ Tabell \* ARABIC </w:instrText>
      </w:r>
      <w:r w:rsidR="00995FA4">
        <w:rPr>
          <w:noProof/>
        </w:rPr>
        <w:fldChar w:fldCharType="separate"/>
      </w:r>
      <w:r w:rsidR="00250068">
        <w:rPr>
          <w:noProof/>
        </w:rPr>
        <w:t>9</w:t>
      </w:r>
      <w:r w:rsidR="00995FA4">
        <w:rPr>
          <w:noProof/>
        </w:rPr>
        <w:fldChar w:fldCharType="end"/>
      </w:r>
      <w:r>
        <w:t xml:space="preserve"> Initiering av Genomförandeprojekt</w:t>
      </w:r>
    </w:p>
    <w:p w14:paraId="2E7055C8" w14:textId="30D9DD6C" w:rsidR="00E00799" w:rsidRDefault="00FB6413" w:rsidP="00E00799">
      <w:r>
        <w:t xml:space="preserve">I beskrivningen av projekten </w:t>
      </w:r>
      <w:r w:rsidR="004903B3">
        <w:t>ska</w:t>
      </w:r>
      <w:r>
        <w:t xml:space="preserve"> det också beskrivas omfattningen av det ISD-arbete som ska genomföras. Som ett minimum ska följande riktlinjer efterföljas:</w:t>
      </w:r>
    </w:p>
    <w:p w14:paraId="0EAF52ED" w14:textId="26AA783E" w:rsidR="00FB6413" w:rsidRPr="00FB6413" w:rsidRDefault="00FB6413" w:rsidP="00FB6413">
      <w:pPr>
        <w:pStyle w:val="ListParagraph"/>
        <w:numPr>
          <w:ilvl w:val="0"/>
          <w:numId w:val="21"/>
        </w:numPr>
        <w:rPr>
          <w:rFonts w:ascii="Garamond" w:hAnsi="Garamond"/>
        </w:rPr>
      </w:pPr>
      <w:r w:rsidRPr="00FB6413">
        <w:rPr>
          <w:rFonts w:ascii="Garamond" w:hAnsi="Garamond"/>
        </w:rPr>
        <w:t>underbyggt underlag för realiserbarhetsbedömningar</w:t>
      </w:r>
    </w:p>
    <w:p w14:paraId="770D198C" w14:textId="0FFF3570" w:rsidR="00FB6413" w:rsidRPr="00FB6413" w:rsidRDefault="00FB6413" w:rsidP="00FB6413">
      <w:pPr>
        <w:pStyle w:val="ListParagraph"/>
        <w:numPr>
          <w:ilvl w:val="0"/>
          <w:numId w:val="21"/>
        </w:numPr>
        <w:rPr>
          <w:rFonts w:ascii="Garamond" w:hAnsi="Garamond"/>
        </w:rPr>
      </w:pPr>
      <w:r w:rsidRPr="00FB6413">
        <w:rPr>
          <w:rFonts w:ascii="Garamond" w:hAnsi="Garamond"/>
        </w:rPr>
        <w:t>spårbarhet i kravarbetet</w:t>
      </w:r>
    </w:p>
    <w:p w14:paraId="5C9CEB35" w14:textId="72531271" w:rsidR="00FB6413" w:rsidRPr="00FB6413" w:rsidRDefault="004903B3" w:rsidP="00FB6413">
      <w:pPr>
        <w:pStyle w:val="ListParagraph"/>
        <w:numPr>
          <w:ilvl w:val="0"/>
          <w:numId w:val="21"/>
        </w:numPr>
        <w:rPr>
          <w:rFonts w:ascii="Garamond" w:hAnsi="Garamond"/>
        </w:rPr>
      </w:pPr>
      <w:r>
        <w:rPr>
          <w:rFonts w:ascii="Garamond" w:hAnsi="Garamond"/>
        </w:rPr>
        <w:t xml:space="preserve">uppfyllande av </w:t>
      </w:r>
      <w:r w:rsidR="00FB6413" w:rsidRPr="00FB6413">
        <w:rPr>
          <w:rFonts w:ascii="Garamond" w:hAnsi="Garamond"/>
        </w:rPr>
        <w:t>dokumenterade designbeslut</w:t>
      </w:r>
    </w:p>
    <w:p w14:paraId="23A2EE43" w14:textId="77777777" w:rsidR="00E00799" w:rsidRDefault="00E00799" w:rsidP="00E00799"/>
    <w:p w14:paraId="3C9B39F6" w14:textId="77777777" w:rsidR="00E00799" w:rsidRDefault="00E00799">
      <w:r>
        <w:br w:type="page"/>
      </w:r>
    </w:p>
    <w:p w14:paraId="2A0B5FFF" w14:textId="7F321FDB" w:rsidR="00E00799" w:rsidRDefault="002066E6" w:rsidP="00E00799">
      <w:pPr>
        <w:pStyle w:val="Heading1"/>
      </w:pPr>
      <w:bookmarkStart w:id="27" w:name="_Toc525672122"/>
      <w:r>
        <w:lastRenderedPageBreak/>
        <w:t>Projekts</w:t>
      </w:r>
      <w:r w:rsidR="00E00799">
        <w:t>amverkan</w:t>
      </w:r>
      <w:bookmarkEnd w:id="27"/>
    </w:p>
    <w:p w14:paraId="116E7402" w14:textId="77777777" w:rsidR="00E00799" w:rsidRDefault="00E00799" w:rsidP="00E00799">
      <w:pPr>
        <w:pStyle w:val="Heading2"/>
      </w:pPr>
      <w:bookmarkStart w:id="28" w:name="_Toc525672123"/>
      <w:r>
        <w:t>Intern samverkan FMV</w:t>
      </w:r>
      <w:bookmarkEnd w:id="28"/>
    </w:p>
    <w:p w14:paraId="221247CE" w14:textId="15A92C17" w:rsidR="00C477D9" w:rsidRPr="00C477D9" w:rsidRDefault="00C477D9" w:rsidP="00C477D9">
      <w:pPr>
        <w:pStyle w:val="Brdtext1"/>
      </w:pPr>
      <w:r w:rsidRPr="00C477D9">
        <w:rPr>
          <w:highlight w:val="yellow"/>
        </w:rPr>
        <w:t xml:space="preserve">Detta avsnitt </w:t>
      </w:r>
      <w:r w:rsidR="0072272B">
        <w:rPr>
          <w:highlight w:val="yellow"/>
        </w:rPr>
        <w:t xml:space="preserve">bör </w:t>
      </w:r>
      <w:r w:rsidRPr="00C477D9">
        <w:rPr>
          <w:highlight w:val="yellow"/>
        </w:rPr>
        <w:t>ange:</w:t>
      </w:r>
    </w:p>
    <w:p w14:paraId="5565374F" w14:textId="2D8527E3" w:rsidR="00E00799" w:rsidRPr="0072272B" w:rsidRDefault="00E00799" w:rsidP="0072272B">
      <w:pPr>
        <w:pStyle w:val="ListParagraph"/>
        <w:numPr>
          <w:ilvl w:val="0"/>
          <w:numId w:val="20"/>
        </w:numPr>
        <w:rPr>
          <w:highlight w:val="yellow"/>
        </w:rPr>
      </w:pPr>
      <w:r w:rsidRPr="0072272B">
        <w:rPr>
          <w:highlight w:val="yellow"/>
        </w:rPr>
        <w:t>FMV-interna samverkansparter för respektive genomförandeprojekt</w:t>
      </w:r>
    </w:p>
    <w:p w14:paraId="2707AF96" w14:textId="5610F4CE" w:rsidR="00E00799" w:rsidRPr="0072272B" w:rsidRDefault="00C477D9" w:rsidP="0072272B">
      <w:pPr>
        <w:pStyle w:val="ListParagraph"/>
        <w:numPr>
          <w:ilvl w:val="0"/>
          <w:numId w:val="20"/>
        </w:numPr>
        <w:rPr>
          <w:highlight w:val="yellow"/>
        </w:rPr>
      </w:pPr>
      <w:r w:rsidRPr="0072272B">
        <w:rPr>
          <w:highlight w:val="yellow"/>
        </w:rPr>
        <w:t>I</w:t>
      </w:r>
      <w:r w:rsidR="00E00799" w:rsidRPr="0072272B">
        <w:rPr>
          <w:highlight w:val="yellow"/>
        </w:rPr>
        <w:t xml:space="preserve"> förekommande fall de TC, CI och/eller SI som har ett intresse i genomförandeprojekten</w:t>
      </w:r>
    </w:p>
    <w:p w14:paraId="6CE7D7D2" w14:textId="0510187B" w:rsidR="00E00799" w:rsidRPr="0072272B" w:rsidRDefault="00C477D9" w:rsidP="0072272B">
      <w:pPr>
        <w:pStyle w:val="ListParagraph"/>
        <w:numPr>
          <w:ilvl w:val="0"/>
          <w:numId w:val="20"/>
        </w:numPr>
        <w:rPr>
          <w:highlight w:val="yellow"/>
        </w:rPr>
      </w:pPr>
      <w:r w:rsidRPr="0072272B">
        <w:rPr>
          <w:highlight w:val="yellow"/>
        </w:rPr>
        <w:t>S</w:t>
      </w:r>
      <w:r w:rsidR="00E00799" w:rsidRPr="0072272B">
        <w:rPr>
          <w:highlight w:val="yellow"/>
        </w:rPr>
        <w:t>amverkansform med SystGL IT-Säk</w:t>
      </w:r>
    </w:p>
    <w:p w14:paraId="154F7453" w14:textId="2675CE2B" w:rsidR="00E00799" w:rsidRPr="0072272B" w:rsidRDefault="00C477D9" w:rsidP="0072272B">
      <w:pPr>
        <w:pStyle w:val="ListParagraph"/>
        <w:numPr>
          <w:ilvl w:val="0"/>
          <w:numId w:val="20"/>
        </w:numPr>
        <w:rPr>
          <w:highlight w:val="yellow"/>
        </w:rPr>
      </w:pPr>
      <w:r w:rsidRPr="0072272B">
        <w:rPr>
          <w:highlight w:val="yellow"/>
        </w:rPr>
        <w:t>S</w:t>
      </w:r>
      <w:r w:rsidR="00E00799" w:rsidRPr="0072272B">
        <w:rPr>
          <w:highlight w:val="yellow"/>
        </w:rPr>
        <w:t>amverkansform med FMV M&amp;I</w:t>
      </w:r>
    </w:p>
    <w:p w14:paraId="242E5052" w14:textId="7CA29EFA" w:rsidR="00E00799" w:rsidRPr="0072272B" w:rsidRDefault="00E00799" w:rsidP="0072272B">
      <w:pPr>
        <w:pStyle w:val="ListParagraph"/>
        <w:numPr>
          <w:ilvl w:val="0"/>
          <w:numId w:val="20"/>
        </w:numPr>
        <w:rPr>
          <w:highlight w:val="yellow"/>
        </w:rPr>
      </w:pPr>
      <w:r w:rsidRPr="0072272B">
        <w:rPr>
          <w:highlight w:val="yellow"/>
        </w:rPr>
        <w:t xml:space="preserve">Andra </w:t>
      </w:r>
      <w:r w:rsidR="008A38D8" w:rsidRPr="0072272B">
        <w:rPr>
          <w:highlight w:val="yellow"/>
        </w:rPr>
        <w:t>samverkansparters</w:t>
      </w:r>
    </w:p>
    <w:p w14:paraId="1FCC2E29" w14:textId="77777777" w:rsidR="00E00799" w:rsidRDefault="00E00799" w:rsidP="00E00799">
      <w:pPr>
        <w:pStyle w:val="Brdtext1"/>
      </w:pPr>
    </w:p>
    <w:p w14:paraId="7713A299" w14:textId="77777777" w:rsidR="00E00799" w:rsidRDefault="00E00799" w:rsidP="00E00799">
      <w:pPr>
        <w:pStyle w:val="Heading2"/>
      </w:pPr>
      <w:bookmarkStart w:id="29" w:name="_Toc525672124"/>
      <w:r>
        <w:t>Extern samverkan</w:t>
      </w:r>
      <w:bookmarkEnd w:id="29"/>
    </w:p>
    <w:p w14:paraId="4751C144" w14:textId="3A21F5C1" w:rsidR="00E00799" w:rsidRPr="0019407D" w:rsidRDefault="0072272B" w:rsidP="0072272B">
      <w:pPr>
        <w:rPr>
          <w:highlight w:val="yellow"/>
        </w:rPr>
      </w:pPr>
      <w:r w:rsidRPr="0072272B">
        <w:rPr>
          <w:highlight w:val="yellow"/>
        </w:rPr>
        <w:t>Detta avsnitt bör ange</w:t>
      </w:r>
      <w:r>
        <w:rPr>
          <w:highlight w:val="yellow"/>
        </w:rPr>
        <w:t xml:space="preserve"> ö</w:t>
      </w:r>
      <w:r w:rsidR="00E00799" w:rsidRPr="0019407D">
        <w:rPr>
          <w:highlight w:val="yellow"/>
        </w:rPr>
        <w:t>vriga samverkansparter</w:t>
      </w:r>
      <w:r>
        <w:rPr>
          <w:highlight w:val="yellow"/>
        </w:rPr>
        <w:t>s</w:t>
      </w:r>
      <w:r w:rsidR="00E00799" w:rsidRPr="0019407D">
        <w:rPr>
          <w:highlight w:val="yellow"/>
        </w:rPr>
        <w:t>, såsom FM MUST och FM PROD</w:t>
      </w:r>
      <w:r w:rsidR="00250068">
        <w:rPr>
          <w:highlight w:val="yellow"/>
        </w:rPr>
        <w:t>.</w:t>
      </w:r>
    </w:p>
    <w:p w14:paraId="3792D234" w14:textId="77777777" w:rsidR="00E00799" w:rsidRPr="00E00799" w:rsidRDefault="00E00799" w:rsidP="00E00799">
      <w:pPr>
        <w:pStyle w:val="Brdtext1"/>
      </w:pPr>
    </w:p>
    <w:p w14:paraId="1696E8E3" w14:textId="77777777" w:rsidR="00E219A8" w:rsidRPr="00E219A8" w:rsidRDefault="00E219A8" w:rsidP="00E219A8">
      <w:pPr>
        <w:pStyle w:val="Brdtext1"/>
      </w:pPr>
    </w:p>
    <w:sectPr w:rsidR="00E219A8" w:rsidRPr="00E219A8" w:rsidSect="00EC1D5A">
      <w:headerReference w:type="default" r:id="rId17"/>
      <w:headerReference w:type="first" r:id="rId18"/>
      <w:pgSz w:w="11906" w:h="16838" w:code="9"/>
      <w:pgMar w:top="2880" w:right="146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97997" w14:textId="77777777" w:rsidR="00995FA4" w:rsidRDefault="00995FA4">
      <w:r>
        <w:separator/>
      </w:r>
    </w:p>
  </w:endnote>
  <w:endnote w:type="continuationSeparator" w:id="0">
    <w:p w14:paraId="51997218" w14:textId="77777777" w:rsidR="00995FA4" w:rsidRDefault="0099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0B785" w14:textId="77777777" w:rsidR="00995FA4" w:rsidRDefault="00995FA4">
      <w:r>
        <w:separator/>
      </w:r>
    </w:p>
  </w:footnote>
  <w:footnote w:type="continuationSeparator" w:id="0">
    <w:p w14:paraId="207273F0" w14:textId="77777777" w:rsidR="00995FA4" w:rsidRDefault="00995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C477D9" w:rsidRPr="00EF324E" w14:paraId="510AE401" w14:textId="77777777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-1852484483"/>
            <w:lock w:val="sdtLocked"/>
            <w:picture/>
          </w:sdtPr>
          <w:sdtEndPr/>
          <w:sdtContent>
            <w:p w14:paraId="564AE127" w14:textId="77777777" w:rsidR="00C477D9" w:rsidRPr="008B1A45" w:rsidRDefault="00C477D9" w:rsidP="006D59B7">
              <w:pPr>
                <w:pStyle w:val="Ledtext"/>
              </w:pPr>
              <w:r>
                <w:rPr>
                  <w:noProof/>
                </w:rPr>
                <w:drawing>
                  <wp:inline distT="0" distB="0" distL="0" distR="0" wp14:anchorId="08CCBFD8" wp14:editId="31E8782B">
                    <wp:extent cx="1659600" cy="788400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9600" cy="78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11AC6E09" w14:textId="77777777" w:rsidR="00C477D9" w:rsidRPr="00EF324E" w:rsidRDefault="00C477D9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1F061315" w14:textId="77777777" w:rsidR="00C477D9" w:rsidRPr="005A1821" w:rsidRDefault="00C477D9" w:rsidP="00AC7C75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14:paraId="4716CEDE" w14:textId="6EF9D1E0" w:rsidR="00C477D9" w:rsidRPr="005A1821" w:rsidRDefault="00735614" w:rsidP="00AC7C75">
          <w:pPr>
            <w:pStyle w:val="SidhuvudRubrik"/>
            <w:framePr w:hSpace="0" w:wrap="auto" w:vAnchor="margin" w:xAlign="left" w:yAlign="inline"/>
            <w:suppressOverlap w:val="0"/>
          </w:pPr>
          <w:r>
            <w:t>ISD-Strategi</w:t>
          </w:r>
        </w:p>
      </w:tc>
    </w:tr>
    <w:tr w:rsidR="00C477D9" w:rsidRPr="008B1A45" w14:paraId="57A65679" w14:textId="77777777" w:rsidTr="00C947F3">
      <w:trPr>
        <w:cantSplit/>
      </w:trPr>
      <w:tc>
        <w:tcPr>
          <w:tcW w:w="2757" w:type="dxa"/>
          <w:vMerge/>
        </w:tcPr>
        <w:p w14:paraId="29D9CD89" w14:textId="77777777" w:rsidR="00C477D9" w:rsidRPr="008B1A45" w:rsidRDefault="00C477D9" w:rsidP="005A1821">
          <w:pPr>
            <w:pStyle w:val="Header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23AECC13" w14:textId="77777777" w:rsidR="00C477D9" w:rsidRPr="00023A41" w:rsidRDefault="00C477D9" w:rsidP="005A1821">
          <w:pPr>
            <w:pStyle w:val="Header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03D7BD70" w14:textId="77777777" w:rsidR="00C477D9" w:rsidRPr="00023A41" w:rsidRDefault="00C477D9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068B1E93" w14:textId="77777777" w:rsidR="00C477D9" w:rsidRPr="00023A41" w:rsidRDefault="00C477D9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22209950" w14:textId="77777777" w:rsidR="00C477D9" w:rsidRPr="00023A41" w:rsidRDefault="00C477D9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C477D9" w:rsidRPr="00EF324E" w14:paraId="149395A2" w14:textId="77777777" w:rsidTr="00C947F3">
      <w:trPr>
        <w:cantSplit/>
      </w:trPr>
      <w:tc>
        <w:tcPr>
          <w:tcW w:w="2757" w:type="dxa"/>
          <w:vMerge/>
        </w:tcPr>
        <w:p w14:paraId="23503394" w14:textId="77777777" w:rsidR="00C477D9" w:rsidRPr="00EF324E" w:rsidRDefault="00C477D9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56D78384" w14:textId="77777777" w:rsidR="00C477D9" w:rsidRPr="00023A41" w:rsidRDefault="00C477D9" w:rsidP="005A1821">
          <w:pPr>
            <w:pStyle w:val="Ledtext"/>
          </w:pPr>
        </w:p>
      </w:tc>
      <w:sdt>
        <w:sdtPr>
          <w:alias w:val="Datum"/>
          <w:tag w:val="DocumentDate"/>
          <w:id w:val="-210857375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14:paraId="24DD351F" w14:textId="77777777" w:rsidR="00C477D9" w:rsidRPr="00023A41" w:rsidRDefault="00C477D9" w:rsidP="002B1DE5">
              <w:pPr>
                <w:pStyle w:val="Textruta"/>
              </w:pPr>
              <w:r w:rsidRPr="00C32523">
                <w:t>ange</w:t>
              </w:r>
            </w:p>
          </w:tc>
        </w:sdtContent>
      </w:sdt>
      <w:bookmarkStart w:id="30" w:name="identifier" w:displacedByCustomXml="next"/>
      <w:bookmarkEnd w:id="30" w:displacedByCustomXml="next"/>
      <w:sdt>
        <w:sdtPr>
          <w:alias w:val="Diarienummer"/>
          <w:tag w:val="CaseReference"/>
          <w:id w:val="-827509179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554BBBC1" w14:textId="77777777" w:rsidR="00C477D9" w:rsidRPr="00023A41" w:rsidRDefault="00C477D9" w:rsidP="002B1DE5">
              <w:pPr>
                <w:pStyle w:val="Textruta"/>
              </w:pPr>
              <w:r>
                <w:t>ange</w:t>
              </w:r>
            </w:p>
          </w:tc>
        </w:sdtContent>
      </w:sdt>
      <w:bookmarkStart w:id="31" w:name="punktnotering" w:displacedByCustomXml="next"/>
      <w:bookmarkEnd w:id="31" w:displacedByCustomXml="next"/>
      <w:sdt>
        <w:sdtPr>
          <w:alias w:val="Ärendetyp"/>
          <w:tag w:val="CaseType"/>
          <w:id w:val="-401452071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/>
        <w:sdtContent>
          <w:tc>
            <w:tcPr>
              <w:tcW w:w="1125" w:type="dxa"/>
            </w:tcPr>
            <w:p w14:paraId="556EBE9E" w14:textId="3BBC3AF3" w:rsidR="00C477D9" w:rsidRPr="00023A41" w:rsidRDefault="00095158" w:rsidP="00735614">
              <w:pPr>
                <w:pStyle w:val="Textruta"/>
              </w:pPr>
              <w:r>
                <w:t xml:space="preserve">     </w:t>
              </w:r>
            </w:p>
          </w:tc>
        </w:sdtContent>
      </w:sdt>
    </w:tr>
    <w:tr w:rsidR="00C477D9" w:rsidRPr="00EF324E" w14:paraId="6A0EC4B4" w14:textId="77777777" w:rsidTr="00C947F3">
      <w:trPr>
        <w:cantSplit/>
      </w:trPr>
      <w:tc>
        <w:tcPr>
          <w:tcW w:w="2757" w:type="dxa"/>
          <w:vMerge/>
        </w:tcPr>
        <w:p w14:paraId="7CE02058" w14:textId="77777777" w:rsidR="00C477D9" w:rsidRPr="00EF324E" w:rsidRDefault="00C477D9" w:rsidP="005A1821">
          <w:pPr>
            <w:pStyle w:val="Header"/>
          </w:pPr>
        </w:p>
      </w:tc>
      <w:tc>
        <w:tcPr>
          <w:tcW w:w="2520" w:type="dxa"/>
          <w:vMerge/>
        </w:tcPr>
        <w:p w14:paraId="3D45CE86" w14:textId="77777777" w:rsidR="00C477D9" w:rsidRPr="00023A41" w:rsidRDefault="00C477D9" w:rsidP="005A1821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3A10BC94" w14:textId="77777777" w:rsidR="00C477D9" w:rsidRPr="00023A41" w:rsidRDefault="00C477D9" w:rsidP="005A1821">
          <w:pPr>
            <w:pStyle w:val="Head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2F1F41B3" w14:textId="77777777" w:rsidR="00C477D9" w:rsidRPr="00023A41" w:rsidRDefault="00C477D9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5D2831E3" w14:textId="77777777" w:rsidR="00C477D9" w:rsidRPr="00023A41" w:rsidRDefault="00C477D9" w:rsidP="002B1DE5">
          <w:pPr>
            <w:pStyle w:val="Ledtext"/>
          </w:pPr>
          <w:r w:rsidRPr="00023A41">
            <w:t>Sida</w:t>
          </w:r>
        </w:p>
      </w:tc>
    </w:tr>
    <w:tr w:rsidR="00C477D9" w:rsidRPr="00EF324E" w14:paraId="1671973A" w14:textId="77777777" w:rsidTr="00C947F3">
      <w:trPr>
        <w:cantSplit/>
      </w:trPr>
      <w:tc>
        <w:tcPr>
          <w:tcW w:w="2757" w:type="dxa"/>
          <w:vMerge/>
        </w:tcPr>
        <w:p w14:paraId="539D152A" w14:textId="77777777" w:rsidR="00C477D9" w:rsidRPr="00EF324E" w:rsidRDefault="00C477D9" w:rsidP="005A1821">
          <w:pPr>
            <w:pStyle w:val="Header"/>
          </w:pPr>
        </w:p>
      </w:tc>
      <w:tc>
        <w:tcPr>
          <w:tcW w:w="2520" w:type="dxa"/>
          <w:vMerge/>
        </w:tcPr>
        <w:p w14:paraId="4C41DC0D" w14:textId="77777777" w:rsidR="00C477D9" w:rsidRPr="00023A41" w:rsidRDefault="00C477D9" w:rsidP="005A1821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15A3B8DD" w14:textId="77777777" w:rsidR="00C477D9" w:rsidRPr="00023A41" w:rsidRDefault="00C477D9" w:rsidP="00A370CF">
          <w:pPr>
            <w:pStyle w:val="Header"/>
            <w:rPr>
              <w:szCs w:val="20"/>
              <w:lang w:val="en-US"/>
            </w:rPr>
          </w:pPr>
          <w:bookmarkStart w:id="32" w:name="orgUnitName"/>
          <w:bookmarkEnd w:id="32"/>
        </w:p>
      </w:tc>
      <w:bookmarkStart w:id="33" w:name="ObjectID" w:displacedByCustomXml="next"/>
      <w:bookmarkEnd w:id="33" w:displacedByCustomXml="next"/>
      <w:sdt>
        <w:sdtPr>
          <w:alias w:val="Dokumentnummer"/>
          <w:tag w:val="Documentreference"/>
          <w:id w:val="247311061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44F7BD78" w14:textId="77777777" w:rsidR="00C477D9" w:rsidRPr="00023A41" w:rsidRDefault="00C477D9" w:rsidP="002B1DE5">
              <w:pPr>
                <w:pStyle w:val="Textruta"/>
                <w:rPr>
                  <w:lang w:val="en-US"/>
                </w:rPr>
              </w:pPr>
              <w:r w:rsidRPr="00C32523">
                <w:t>ange</w:t>
              </w:r>
            </w:p>
          </w:tc>
        </w:sdtContent>
      </w:sdt>
      <w:tc>
        <w:tcPr>
          <w:tcW w:w="1125" w:type="dxa"/>
        </w:tcPr>
        <w:p w14:paraId="6F2C6D7F" w14:textId="154E0A07" w:rsidR="00C477D9" w:rsidRPr="00023A41" w:rsidRDefault="00C477D9" w:rsidP="005A1821">
          <w:pPr>
            <w:pStyle w:val="Header"/>
            <w:rPr>
              <w:szCs w:val="20"/>
            </w:rPr>
          </w:pPr>
          <w:r w:rsidRPr="00023A41">
            <w:rPr>
              <w:rStyle w:val="PageNumber"/>
              <w:szCs w:val="20"/>
            </w:rPr>
            <w:fldChar w:fldCharType="begin"/>
          </w:r>
          <w:r w:rsidRPr="00023A41">
            <w:rPr>
              <w:rStyle w:val="PageNumber"/>
              <w:szCs w:val="20"/>
            </w:rPr>
            <w:instrText xml:space="preserve"> PAGE </w:instrText>
          </w:r>
          <w:r w:rsidRPr="00023A41">
            <w:rPr>
              <w:rStyle w:val="PageNumber"/>
              <w:szCs w:val="20"/>
            </w:rPr>
            <w:fldChar w:fldCharType="separate"/>
          </w:r>
          <w:r w:rsidR="004E7776">
            <w:rPr>
              <w:rStyle w:val="PageNumber"/>
              <w:noProof/>
              <w:szCs w:val="20"/>
            </w:rPr>
            <w:t>11</w:t>
          </w:r>
          <w:r w:rsidRPr="00023A41">
            <w:rPr>
              <w:rStyle w:val="PageNumber"/>
              <w:szCs w:val="20"/>
            </w:rPr>
            <w:fldChar w:fldCharType="end"/>
          </w:r>
          <w:r w:rsidRPr="00023A41">
            <w:rPr>
              <w:szCs w:val="20"/>
            </w:rPr>
            <w:t>(</w:t>
          </w: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NUMPAGES </w:instrText>
          </w:r>
          <w:r w:rsidRPr="00023A41">
            <w:rPr>
              <w:szCs w:val="20"/>
            </w:rPr>
            <w:fldChar w:fldCharType="separate"/>
          </w:r>
          <w:r w:rsidR="004E7776">
            <w:rPr>
              <w:noProof/>
              <w:szCs w:val="20"/>
            </w:rPr>
            <w:t>11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)</w:t>
          </w:r>
        </w:p>
      </w:tc>
    </w:tr>
  </w:tbl>
  <w:p w14:paraId="1EC349BD" w14:textId="77777777" w:rsidR="00C477D9" w:rsidRPr="00A370CF" w:rsidRDefault="00C47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C477D9" w:rsidRPr="00EF324E" w14:paraId="75BDD84B" w14:textId="77777777" w:rsidTr="00BE59E7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295946649"/>
            <w:picture/>
          </w:sdtPr>
          <w:sdtEndPr/>
          <w:sdtContent>
            <w:p w14:paraId="474811EC" w14:textId="77777777" w:rsidR="00C477D9" w:rsidRPr="008B1A45" w:rsidRDefault="00C477D9" w:rsidP="002B1DE5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3E56D406" wp14:editId="2410D22F">
                    <wp:extent cx="1605600" cy="763200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2E47582" w14:textId="77777777" w:rsidR="00C477D9" w:rsidRPr="00EF324E" w:rsidRDefault="00C477D9" w:rsidP="00BE59E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017CCFDA" w14:textId="77777777" w:rsidR="00C477D9" w:rsidRPr="005A1821" w:rsidRDefault="00C477D9" w:rsidP="00BE59E7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14:paraId="2C3E8695" w14:textId="65767237" w:rsidR="00C477D9" w:rsidRPr="005A1821" w:rsidRDefault="00735614" w:rsidP="00BE59E7">
          <w:pPr>
            <w:pStyle w:val="SidhuvudRubrik"/>
            <w:framePr w:hSpace="0" w:wrap="auto" w:vAnchor="margin" w:xAlign="left" w:yAlign="inline"/>
            <w:suppressOverlap w:val="0"/>
          </w:pPr>
          <w:r>
            <w:t>ISD-Strategi</w:t>
          </w:r>
        </w:p>
      </w:tc>
    </w:tr>
    <w:tr w:rsidR="00C477D9" w:rsidRPr="008B1A45" w14:paraId="3A389D3D" w14:textId="77777777" w:rsidTr="00BE59E7">
      <w:trPr>
        <w:cantSplit/>
      </w:trPr>
      <w:tc>
        <w:tcPr>
          <w:tcW w:w="2757" w:type="dxa"/>
          <w:vMerge/>
        </w:tcPr>
        <w:p w14:paraId="0F1FBC9B" w14:textId="77777777" w:rsidR="00C477D9" w:rsidRPr="008B1A45" w:rsidRDefault="00C477D9" w:rsidP="00BE59E7">
          <w:pPr>
            <w:pStyle w:val="Header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4F935236" w14:textId="77777777" w:rsidR="00C477D9" w:rsidRPr="00023A41" w:rsidRDefault="00C477D9" w:rsidP="00BE59E7">
          <w:pPr>
            <w:pStyle w:val="Header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61C5BB88" w14:textId="77777777" w:rsidR="00C477D9" w:rsidRPr="00023A41" w:rsidRDefault="00C477D9" w:rsidP="00BE59E7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79B8290B" w14:textId="77777777" w:rsidR="00C477D9" w:rsidRPr="00023A41" w:rsidRDefault="00C477D9" w:rsidP="00BE59E7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290B86A1" w14:textId="77777777" w:rsidR="00C477D9" w:rsidRPr="00023A41" w:rsidRDefault="00C477D9" w:rsidP="00BE59E7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C477D9" w:rsidRPr="00EF324E" w14:paraId="1FC4B898" w14:textId="77777777" w:rsidTr="00BE59E7">
      <w:trPr>
        <w:cantSplit/>
      </w:trPr>
      <w:tc>
        <w:tcPr>
          <w:tcW w:w="2757" w:type="dxa"/>
          <w:vMerge/>
        </w:tcPr>
        <w:p w14:paraId="28F50354" w14:textId="77777777" w:rsidR="00C477D9" w:rsidRPr="00EF324E" w:rsidRDefault="00C477D9" w:rsidP="00BE59E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5A8D8302" w14:textId="77777777" w:rsidR="00C477D9" w:rsidRPr="00023A41" w:rsidRDefault="00C477D9" w:rsidP="00BE59E7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152000216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tc>
            <w:tcPr>
              <w:tcW w:w="1620" w:type="dxa"/>
            </w:tcPr>
            <w:p w14:paraId="01E7C73C" w14:textId="66BE1832" w:rsidR="00C477D9" w:rsidRPr="00023A41" w:rsidRDefault="00C477D9" w:rsidP="002B1DE5">
              <w:pPr>
                <w:pStyle w:val="Textruta"/>
              </w:pPr>
              <w:r>
                <w:t>ange</w:t>
              </w:r>
            </w:p>
          </w:tc>
        </w:sdtContent>
      </w:sdt>
      <w:sdt>
        <w:sdtPr>
          <w:rPr>
            <w:rStyle w:val="TextrutaChar"/>
          </w:rPr>
          <w:alias w:val="Diarienummer"/>
          <w:tag w:val="CaseReference"/>
          <w:id w:val="-1658140820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2160" w:type="dxa"/>
            </w:tcPr>
            <w:p w14:paraId="33D304AA" w14:textId="77777777" w:rsidR="00C477D9" w:rsidRPr="00023A41" w:rsidRDefault="00C477D9" w:rsidP="004D79DF">
              <w:pPr>
                <w:pStyle w:val="Textruta"/>
              </w:pPr>
              <w:r>
                <w:t>ange</w:t>
              </w:r>
            </w:p>
          </w:tc>
        </w:sdtContent>
      </w:sdt>
      <w:sdt>
        <w:sdtPr>
          <w:rPr>
            <w:rStyle w:val="TextrutaChar"/>
          </w:rPr>
          <w:alias w:val="Ärendetyp"/>
          <w:tag w:val="CaseType"/>
          <w:id w:val="-1639408642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1125" w:type="dxa"/>
            </w:tcPr>
            <w:p w14:paraId="4166CC9F" w14:textId="2D03CD3C" w:rsidR="00C477D9" w:rsidRPr="00023A41" w:rsidRDefault="00095158" w:rsidP="00735614">
              <w:pPr>
                <w:pStyle w:val="Textruta"/>
              </w:pPr>
              <w:r>
                <w:rPr>
                  <w:rStyle w:val="TextrutaChar"/>
                </w:rPr>
                <w:t xml:space="preserve">     </w:t>
              </w:r>
            </w:p>
          </w:tc>
        </w:sdtContent>
      </w:sdt>
    </w:tr>
    <w:tr w:rsidR="00C477D9" w:rsidRPr="00EF324E" w14:paraId="7B737538" w14:textId="77777777" w:rsidTr="00BE59E7">
      <w:trPr>
        <w:cantSplit/>
      </w:trPr>
      <w:tc>
        <w:tcPr>
          <w:tcW w:w="2757" w:type="dxa"/>
          <w:vMerge/>
        </w:tcPr>
        <w:p w14:paraId="58EA67F9" w14:textId="77777777" w:rsidR="00C477D9" w:rsidRPr="00EF324E" w:rsidRDefault="00C477D9" w:rsidP="00BE59E7">
          <w:pPr>
            <w:pStyle w:val="Header"/>
          </w:pPr>
        </w:p>
      </w:tc>
      <w:tc>
        <w:tcPr>
          <w:tcW w:w="2520" w:type="dxa"/>
          <w:vMerge/>
        </w:tcPr>
        <w:p w14:paraId="33A3A39C" w14:textId="77777777" w:rsidR="00C477D9" w:rsidRPr="00023A41" w:rsidRDefault="00C477D9" w:rsidP="00BE59E7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27C85D95" w14:textId="77777777" w:rsidR="00C477D9" w:rsidRPr="00023A41" w:rsidRDefault="00C477D9" w:rsidP="00BE59E7">
          <w:pPr>
            <w:pStyle w:val="Head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4CBAE2A9" w14:textId="77777777" w:rsidR="00C477D9" w:rsidRPr="00023A41" w:rsidRDefault="00C477D9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38965CD0" w14:textId="77777777" w:rsidR="00C477D9" w:rsidRPr="00023A41" w:rsidRDefault="00C477D9" w:rsidP="002B1DE5">
          <w:pPr>
            <w:pStyle w:val="Ledtext"/>
          </w:pPr>
          <w:r w:rsidRPr="00023A41">
            <w:t>Sida</w:t>
          </w:r>
        </w:p>
      </w:tc>
    </w:tr>
    <w:tr w:rsidR="00C477D9" w:rsidRPr="00EF324E" w14:paraId="1082EA8E" w14:textId="77777777" w:rsidTr="00BE59E7">
      <w:trPr>
        <w:cantSplit/>
      </w:trPr>
      <w:tc>
        <w:tcPr>
          <w:tcW w:w="2757" w:type="dxa"/>
          <w:vMerge/>
        </w:tcPr>
        <w:p w14:paraId="1764E77F" w14:textId="77777777" w:rsidR="00C477D9" w:rsidRPr="00EF324E" w:rsidRDefault="00C477D9" w:rsidP="00BE59E7">
          <w:pPr>
            <w:pStyle w:val="Header"/>
          </w:pPr>
        </w:p>
      </w:tc>
      <w:tc>
        <w:tcPr>
          <w:tcW w:w="2520" w:type="dxa"/>
          <w:vMerge/>
        </w:tcPr>
        <w:p w14:paraId="1511BA3F" w14:textId="77777777" w:rsidR="00C477D9" w:rsidRPr="00023A41" w:rsidRDefault="00C477D9" w:rsidP="00BE59E7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6422C4D2" w14:textId="77777777" w:rsidR="00C477D9" w:rsidRPr="00023A41" w:rsidRDefault="00C477D9" w:rsidP="00BE59E7">
          <w:pPr>
            <w:pStyle w:val="Header"/>
            <w:rPr>
              <w:szCs w:val="20"/>
              <w:lang w:val="en-US"/>
            </w:rPr>
          </w:pPr>
        </w:p>
      </w:tc>
      <w:sdt>
        <w:sdtPr>
          <w:rPr>
            <w:rStyle w:val="TextrutaChar"/>
          </w:rPr>
          <w:alias w:val="Dokumentnummer"/>
          <w:tag w:val="Documentreference"/>
          <w:id w:val="-1287588718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2160" w:type="dxa"/>
            </w:tcPr>
            <w:p w14:paraId="24E5A680" w14:textId="77777777" w:rsidR="00C477D9" w:rsidRPr="00023A41" w:rsidRDefault="00C477D9" w:rsidP="002B1DE5">
              <w:pPr>
                <w:pStyle w:val="Textruta"/>
              </w:pPr>
              <w:r w:rsidRPr="002B1DE5">
                <w:rPr>
                  <w:rStyle w:val="TextrutaChar"/>
                </w:rPr>
                <w:t>ange</w:t>
              </w:r>
            </w:p>
          </w:tc>
        </w:sdtContent>
      </w:sdt>
      <w:tc>
        <w:tcPr>
          <w:tcW w:w="1125" w:type="dxa"/>
        </w:tcPr>
        <w:p w14:paraId="193139CB" w14:textId="67E26B6C" w:rsidR="00C477D9" w:rsidRPr="00023A41" w:rsidRDefault="00C477D9" w:rsidP="00BE59E7">
          <w:pPr>
            <w:pStyle w:val="Header"/>
            <w:rPr>
              <w:szCs w:val="20"/>
            </w:rPr>
          </w:pPr>
          <w:r w:rsidRPr="00023A41">
            <w:rPr>
              <w:rStyle w:val="PageNumber"/>
              <w:szCs w:val="20"/>
            </w:rPr>
            <w:fldChar w:fldCharType="begin"/>
          </w:r>
          <w:r w:rsidRPr="00023A41">
            <w:rPr>
              <w:rStyle w:val="PageNumber"/>
              <w:szCs w:val="20"/>
            </w:rPr>
            <w:instrText xml:space="preserve"> PAGE </w:instrText>
          </w:r>
          <w:r w:rsidRPr="00023A41">
            <w:rPr>
              <w:rStyle w:val="PageNumber"/>
              <w:szCs w:val="20"/>
            </w:rPr>
            <w:fldChar w:fldCharType="separate"/>
          </w:r>
          <w:r w:rsidR="00FB6413">
            <w:rPr>
              <w:rStyle w:val="PageNumber"/>
              <w:noProof/>
              <w:szCs w:val="20"/>
            </w:rPr>
            <w:t>1</w:t>
          </w:r>
          <w:r w:rsidRPr="00023A41">
            <w:rPr>
              <w:rStyle w:val="PageNumber"/>
              <w:szCs w:val="20"/>
            </w:rPr>
            <w:fldChar w:fldCharType="end"/>
          </w:r>
          <w:r w:rsidRPr="00704749">
            <w:rPr>
              <w:rStyle w:val="PageNumber"/>
            </w:rPr>
            <w:t>(</w:t>
          </w:r>
          <w:r w:rsidRPr="00704749">
            <w:rPr>
              <w:rStyle w:val="PageNumber"/>
            </w:rPr>
            <w:fldChar w:fldCharType="begin"/>
          </w:r>
          <w:r w:rsidRPr="00704749">
            <w:rPr>
              <w:rStyle w:val="PageNumber"/>
            </w:rPr>
            <w:instrText xml:space="preserve"> NUMPAGES </w:instrText>
          </w:r>
          <w:r w:rsidRPr="00704749">
            <w:rPr>
              <w:rStyle w:val="PageNumber"/>
            </w:rPr>
            <w:fldChar w:fldCharType="separate"/>
          </w:r>
          <w:r w:rsidR="00FB6413">
            <w:rPr>
              <w:rStyle w:val="PageNumber"/>
              <w:noProof/>
            </w:rPr>
            <w:t>11</w:t>
          </w:r>
          <w:r w:rsidRPr="00704749">
            <w:rPr>
              <w:rStyle w:val="PageNumber"/>
            </w:rPr>
            <w:fldChar w:fldCharType="end"/>
          </w:r>
          <w:r w:rsidRPr="00704749">
            <w:rPr>
              <w:rStyle w:val="PageNumber"/>
            </w:rPr>
            <w:t>)</w:t>
          </w:r>
        </w:p>
      </w:tc>
    </w:tr>
  </w:tbl>
  <w:p w14:paraId="096CF9D8" w14:textId="77777777" w:rsidR="00C477D9" w:rsidRDefault="00C47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F47"/>
    <w:multiLevelType w:val="hybridMultilevel"/>
    <w:tmpl w:val="8FD20348"/>
    <w:lvl w:ilvl="0" w:tplc="041D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07410C5"/>
    <w:multiLevelType w:val="hybridMultilevel"/>
    <w:tmpl w:val="91BEC0EE"/>
    <w:lvl w:ilvl="0" w:tplc="92C63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470F0"/>
    <w:multiLevelType w:val="hybridMultilevel"/>
    <w:tmpl w:val="E9449D4E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164699"/>
    <w:multiLevelType w:val="hybridMultilevel"/>
    <w:tmpl w:val="1F7AE296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44E88"/>
    <w:multiLevelType w:val="hybridMultilevel"/>
    <w:tmpl w:val="20281132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D10E8"/>
    <w:multiLevelType w:val="multilevel"/>
    <w:tmpl w:val="A54E12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632284"/>
    <w:multiLevelType w:val="hybridMultilevel"/>
    <w:tmpl w:val="274E5D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16CD5"/>
    <w:multiLevelType w:val="hybridMultilevel"/>
    <w:tmpl w:val="02F4AEF4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A1861"/>
    <w:multiLevelType w:val="hybridMultilevel"/>
    <w:tmpl w:val="C8B2F7CA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15A65"/>
    <w:multiLevelType w:val="hybridMultilevel"/>
    <w:tmpl w:val="22265DCA"/>
    <w:lvl w:ilvl="0" w:tplc="B9FEB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61963"/>
    <w:multiLevelType w:val="hybridMultilevel"/>
    <w:tmpl w:val="2376ADE8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CF5137"/>
    <w:multiLevelType w:val="hybridMultilevel"/>
    <w:tmpl w:val="0F86CEC8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51682"/>
    <w:multiLevelType w:val="hybridMultilevel"/>
    <w:tmpl w:val="C3AAF31E"/>
    <w:lvl w:ilvl="0" w:tplc="F4286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629E6"/>
    <w:multiLevelType w:val="multilevel"/>
    <w:tmpl w:val="7EF86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C33572C"/>
    <w:multiLevelType w:val="hybridMultilevel"/>
    <w:tmpl w:val="DFB85516"/>
    <w:lvl w:ilvl="0" w:tplc="9BC667FA">
      <w:start w:val="1"/>
      <w:numFmt w:val="decimal"/>
      <w:pStyle w:val="Referenslista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275EB"/>
    <w:multiLevelType w:val="hybridMultilevel"/>
    <w:tmpl w:val="F98E8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028C0"/>
    <w:multiLevelType w:val="multilevel"/>
    <w:tmpl w:val="2F3E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3172793"/>
    <w:multiLevelType w:val="hybridMultilevel"/>
    <w:tmpl w:val="6958E0EA"/>
    <w:lvl w:ilvl="0" w:tplc="58F8B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4D5037"/>
    <w:multiLevelType w:val="hybridMultilevel"/>
    <w:tmpl w:val="2C66C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45F46"/>
    <w:multiLevelType w:val="hybridMultilevel"/>
    <w:tmpl w:val="71042752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17"/>
  </w:num>
  <w:num w:numId="9">
    <w:abstractNumId w:val="1"/>
  </w:num>
  <w:num w:numId="10">
    <w:abstractNumId w:val="12"/>
  </w:num>
  <w:num w:numId="11">
    <w:abstractNumId w:val="0"/>
  </w:num>
  <w:num w:numId="12">
    <w:abstractNumId w:val="18"/>
  </w:num>
  <w:num w:numId="13">
    <w:abstractNumId w:val="9"/>
  </w:num>
  <w:num w:numId="14">
    <w:abstractNumId w:val="4"/>
  </w:num>
  <w:num w:numId="15">
    <w:abstractNumId w:val="2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9"/>
  </w:num>
  <w:num w:numId="19">
    <w:abstractNumId w:val="7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7D"/>
    <w:rsid w:val="000002BD"/>
    <w:rsid w:val="0000147A"/>
    <w:rsid w:val="00001930"/>
    <w:rsid w:val="00005B5F"/>
    <w:rsid w:val="00023A41"/>
    <w:rsid w:val="00035BF3"/>
    <w:rsid w:val="0004507A"/>
    <w:rsid w:val="00046ACE"/>
    <w:rsid w:val="00062A64"/>
    <w:rsid w:val="000643D4"/>
    <w:rsid w:val="00072373"/>
    <w:rsid w:val="00083660"/>
    <w:rsid w:val="00085EBB"/>
    <w:rsid w:val="00095158"/>
    <w:rsid w:val="000A6CE9"/>
    <w:rsid w:val="000B6EB6"/>
    <w:rsid w:val="000D580A"/>
    <w:rsid w:val="001171FA"/>
    <w:rsid w:val="00117B4A"/>
    <w:rsid w:val="00121AEF"/>
    <w:rsid w:val="00133F2F"/>
    <w:rsid w:val="00143359"/>
    <w:rsid w:val="00151FF3"/>
    <w:rsid w:val="00167B7E"/>
    <w:rsid w:val="001836D5"/>
    <w:rsid w:val="001842E5"/>
    <w:rsid w:val="0019407D"/>
    <w:rsid w:val="001A0FAD"/>
    <w:rsid w:val="001A6D95"/>
    <w:rsid w:val="001D0521"/>
    <w:rsid w:val="001E6473"/>
    <w:rsid w:val="002066E6"/>
    <w:rsid w:val="00220311"/>
    <w:rsid w:val="00224C10"/>
    <w:rsid w:val="00243195"/>
    <w:rsid w:val="00250068"/>
    <w:rsid w:val="00251B30"/>
    <w:rsid w:val="002664CB"/>
    <w:rsid w:val="00272CC4"/>
    <w:rsid w:val="002734B6"/>
    <w:rsid w:val="002734EA"/>
    <w:rsid w:val="00280B4B"/>
    <w:rsid w:val="002A13A5"/>
    <w:rsid w:val="002B0DCA"/>
    <w:rsid w:val="002B1DE5"/>
    <w:rsid w:val="002B2A22"/>
    <w:rsid w:val="002D328C"/>
    <w:rsid w:val="00300B55"/>
    <w:rsid w:val="00306E8D"/>
    <w:rsid w:val="00307428"/>
    <w:rsid w:val="00333297"/>
    <w:rsid w:val="00342F40"/>
    <w:rsid w:val="0035043F"/>
    <w:rsid w:val="00350DCA"/>
    <w:rsid w:val="00353421"/>
    <w:rsid w:val="00355BFE"/>
    <w:rsid w:val="00374DE0"/>
    <w:rsid w:val="0039123D"/>
    <w:rsid w:val="00397C5F"/>
    <w:rsid w:val="003A46AF"/>
    <w:rsid w:val="003A572B"/>
    <w:rsid w:val="003A6F8A"/>
    <w:rsid w:val="003B08BA"/>
    <w:rsid w:val="003B4083"/>
    <w:rsid w:val="003C4657"/>
    <w:rsid w:val="003E2B94"/>
    <w:rsid w:val="003E4847"/>
    <w:rsid w:val="003F5B13"/>
    <w:rsid w:val="00403F6E"/>
    <w:rsid w:val="0042473C"/>
    <w:rsid w:val="00436623"/>
    <w:rsid w:val="004424CC"/>
    <w:rsid w:val="00442E2D"/>
    <w:rsid w:val="00452AD9"/>
    <w:rsid w:val="00456FEF"/>
    <w:rsid w:val="00461294"/>
    <w:rsid w:val="00466236"/>
    <w:rsid w:val="00470746"/>
    <w:rsid w:val="00486C2F"/>
    <w:rsid w:val="004903B3"/>
    <w:rsid w:val="00490783"/>
    <w:rsid w:val="0049249E"/>
    <w:rsid w:val="00497199"/>
    <w:rsid w:val="004A1997"/>
    <w:rsid w:val="004C5FB3"/>
    <w:rsid w:val="004D79DF"/>
    <w:rsid w:val="004E7776"/>
    <w:rsid w:val="00501847"/>
    <w:rsid w:val="00510EA2"/>
    <w:rsid w:val="0052414F"/>
    <w:rsid w:val="00547409"/>
    <w:rsid w:val="00552BD1"/>
    <w:rsid w:val="00556E5D"/>
    <w:rsid w:val="005608C9"/>
    <w:rsid w:val="005641DF"/>
    <w:rsid w:val="00571B99"/>
    <w:rsid w:val="00592D12"/>
    <w:rsid w:val="005A052D"/>
    <w:rsid w:val="005A1821"/>
    <w:rsid w:val="005B3EB8"/>
    <w:rsid w:val="005C1504"/>
    <w:rsid w:val="005D04AC"/>
    <w:rsid w:val="005D1C5B"/>
    <w:rsid w:val="00653736"/>
    <w:rsid w:val="006579CC"/>
    <w:rsid w:val="006A4A66"/>
    <w:rsid w:val="006A63D9"/>
    <w:rsid w:val="006C14F1"/>
    <w:rsid w:val="006C297F"/>
    <w:rsid w:val="006C4030"/>
    <w:rsid w:val="006C5321"/>
    <w:rsid w:val="006D43D1"/>
    <w:rsid w:val="006D59B7"/>
    <w:rsid w:val="006D677C"/>
    <w:rsid w:val="006F1AF7"/>
    <w:rsid w:val="00701536"/>
    <w:rsid w:val="00703C85"/>
    <w:rsid w:val="00704749"/>
    <w:rsid w:val="00712FB4"/>
    <w:rsid w:val="00720E04"/>
    <w:rsid w:val="0072272B"/>
    <w:rsid w:val="00726D9D"/>
    <w:rsid w:val="00733A4B"/>
    <w:rsid w:val="00735614"/>
    <w:rsid w:val="00737322"/>
    <w:rsid w:val="00744E34"/>
    <w:rsid w:val="00747044"/>
    <w:rsid w:val="00753B36"/>
    <w:rsid w:val="007570A9"/>
    <w:rsid w:val="00765834"/>
    <w:rsid w:val="0077750B"/>
    <w:rsid w:val="0078625C"/>
    <w:rsid w:val="007922ED"/>
    <w:rsid w:val="007B044D"/>
    <w:rsid w:val="007B2A23"/>
    <w:rsid w:val="007B499B"/>
    <w:rsid w:val="007D2037"/>
    <w:rsid w:val="007D2BB1"/>
    <w:rsid w:val="007D7684"/>
    <w:rsid w:val="007E633E"/>
    <w:rsid w:val="00802EF0"/>
    <w:rsid w:val="00813117"/>
    <w:rsid w:val="008136B0"/>
    <w:rsid w:val="00821DEB"/>
    <w:rsid w:val="00843993"/>
    <w:rsid w:val="00844175"/>
    <w:rsid w:val="0085267E"/>
    <w:rsid w:val="00874FE5"/>
    <w:rsid w:val="008831D8"/>
    <w:rsid w:val="0088674D"/>
    <w:rsid w:val="008A38D8"/>
    <w:rsid w:val="008A795D"/>
    <w:rsid w:val="008A796B"/>
    <w:rsid w:val="008B05AA"/>
    <w:rsid w:val="008C5D16"/>
    <w:rsid w:val="008D3717"/>
    <w:rsid w:val="008D4BAF"/>
    <w:rsid w:val="00911387"/>
    <w:rsid w:val="00930B5E"/>
    <w:rsid w:val="009318C6"/>
    <w:rsid w:val="00933EE2"/>
    <w:rsid w:val="00942714"/>
    <w:rsid w:val="009476E5"/>
    <w:rsid w:val="009508EA"/>
    <w:rsid w:val="00976E87"/>
    <w:rsid w:val="00977880"/>
    <w:rsid w:val="00995FA4"/>
    <w:rsid w:val="00997233"/>
    <w:rsid w:val="009A56E9"/>
    <w:rsid w:val="009A69A5"/>
    <w:rsid w:val="009C23D6"/>
    <w:rsid w:val="009C55AD"/>
    <w:rsid w:val="009D03DC"/>
    <w:rsid w:val="009D3635"/>
    <w:rsid w:val="009D3907"/>
    <w:rsid w:val="00A13D97"/>
    <w:rsid w:val="00A14AD7"/>
    <w:rsid w:val="00A2292C"/>
    <w:rsid w:val="00A26927"/>
    <w:rsid w:val="00A370CF"/>
    <w:rsid w:val="00A45105"/>
    <w:rsid w:val="00A56EB2"/>
    <w:rsid w:val="00A62747"/>
    <w:rsid w:val="00A64A2C"/>
    <w:rsid w:val="00A73338"/>
    <w:rsid w:val="00A81C53"/>
    <w:rsid w:val="00A87861"/>
    <w:rsid w:val="00A904A6"/>
    <w:rsid w:val="00AC7C75"/>
    <w:rsid w:val="00AD3C33"/>
    <w:rsid w:val="00AE265C"/>
    <w:rsid w:val="00AF61FA"/>
    <w:rsid w:val="00AF660A"/>
    <w:rsid w:val="00B27BA6"/>
    <w:rsid w:val="00B34861"/>
    <w:rsid w:val="00B52387"/>
    <w:rsid w:val="00B550DD"/>
    <w:rsid w:val="00B623FC"/>
    <w:rsid w:val="00B73E54"/>
    <w:rsid w:val="00B8126D"/>
    <w:rsid w:val="00B856EB"/>
    <w:rsid w:val="00B85E26"/>
    <w:rsid w:val="00BA1355"/>
    <w:rsid w:val="00BA4833"/>
    <w:rsid w:val="00BA664D"/>
    <w:rsid w:val="00BB7F0A"/>
    <w:rsid w:val="00BC1B0A"/>
    <w:rsid w:val="00BC2194"/>
    <w:rsid w:val="00BC2DEE"/>
    <w:rsid w:val="00BC79CF"/>
    <w:rsid w:val="00BD09BF"/>
    <w:rsid w:val="00BD40AC"/>
    <w:rsid w:val="00BE59E7"/>
    <w:rsid w:val="00BF1156"/>
    <w:rsid w:val="00C0026B"/>
    <w:rsid w:val="00C22F94"/>
    <w:rsid w:val="00C23CD1"/>
    <w:rsid w:val="00C25F27"/>
    <w:rsid w:val="00C32523"/>
    <w:rsid w:val="00C477D9"/>
    <w:rsid w:val="00C54485"/>
    <w:rsid w:val="00C600BA"/>
    <w:rsid w:val="00C7766B"/>
    <w:rsid w:val="00C77852"/>
    <w:rsid w:val="00C806EA"/>
    <w:rsid w:val="00C80FC5"/>
    <w:rsid w:val="00C85418"/>
    <w:rsid w:val="00C93AE9"/>
    <w:rsid w:val="00C947F3"/>
    <w:rsid w:val="00C96A08"/>
    <w:rsid w:val="00CA58EF"/>
    <w:rsid w:val="00CB4C22"/>
    <w:rsid w:val="00CB4C7C"/>
    <w:rsid w:val="00CC26EE"/>
    <w:rsid w:val="00CD13B3"/>
    <w:rsid w:val="00CD6B5C"/>
    <w:rsid w:val="00CE0766"/>
    <w:rsid w:val="00CE16A3"/>
    <w:rsid w:val="00CE2FAD"/>
    <w:rsid w:val="00D04A23"/>
    <w:rsid w:val="00D05358"/>
    <w:rsid w:val="00D0752D"/>
    <w:rsid w:val="00D11182"/>
    <w:rsid w:val="00D14BA6"/>
    <w:rsid w:val="00D20210"/>
    <w:rsid w:val="00D2600D"/>
    <w:rsid w:val="00D445A7"/>
    <w:rsid w:val="00D513DD"/>
    <w:rsid w:val="00D54B60"/>
    <w:rsid w:val="00D626AC"/>
    <w:rsid w:val="00D80C27"/>
    <w:rsid w:val="00D85C15"/>
    <w:rsid w:val="00D94A82"/>
    <w:rsid w:val="00DF02A5"/>
    <w:rsid w:val="00DF27AB"/>
    <w:rsid w:val="00E00799"/>
    <w:rsid w:val="00E0140D"/>
    <w:rsid w:val="00E128C7"/>
    <w:rsid w:val="00E20EEB"/>
    <w:rsid w:val="00E219A8"/>
    <w:rsid w:val="00E54B2A"/>
    <w:rsid w:val="00E615C8"/>
    <w:rsid w:val="00E90C09"/>
    <w:rsid w:val="00E95508"/>
    <w:rsid w:val="00EA6725"/>
    <w:rsid w:val="00EB32EA"/>
    <w:rsid w:val="00EB45CD"/>
    <w:rsid w:val="00EC1D5A"/>
    <w:rsid w:val="00EC3448"/>
    <w:rsid w:val="00ED6B75"/>
    <w:rsid w:val="00EE2DE3"/>
    <w:rsid w:val="00EF1F3A"/>
    <w:rsid w:val="00EF7205"/>
    <w:rsid w:val="00F01FC4"/>
    <w:rsid w:val="00F23E7D"/>
    <w:rsid w:val="00F24677"/>
    <w:rsid w:val="00F35CBC"/>
    <w:rsid w:val="00F514AA"/>
    <w:rsid w:val="00F57CF9"/>
    <w:rsid w:val="00F62434"/>
    <w:rsid w:val="00F657B2"/>
    <w:rsid w:val="00F661B5"/>
    <w:rsid w:val="00F75DA6"/>
    <w:rsid w:val="00F830A1"/>
    <w:rsid w:val="00F840CD"/>
    <w:rsid w:val="00F97D1E"/>
    <w:rsid w:val="00FA40BD"/>
    <w:rsid w:val="00FA699B"/>
    <w:rsid w:val="00FB52B7"/>
    <w:rsid w:val="00FB6413"/>
    <w:rsid w:val="00FD1CEF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6D5322"/>
  <w15:docId w15:val="{772B532F-4FC9-4A67-801B-2919183E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1FC4"/>
    <w:rPr>
      <w:rFonts w:ascii="Garamond" w:hAnsi="Garamond"/>
      <w:color w:val="000000" w:themeColor="text1"/>
      <w:sz w:val="24"/>
      <w:szCs w:val="24"/>
    </w:rPr>
  </w:style>
  <w:style w:type="paragraph" w:styleId="Heading1">
    <w:name w:val="heading 1"/>
    <w:next w:val="Brdtext1"/>
    <w:link w:val="Heading1Char"/>
    <w:qFormat/>
    <w:rsid w:val="00CC26EE"/>
    <w:pPr>
      <w:numPr>
        <w:numId w:val="3"/>
      </w:num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Heading2">
    <w:name w:val="heading 2"/>
    <w:next w:val="Brdtext1"/>
    <w:link w:val="Heading2Char"/>
    <w:qFormat/>
    <w:rsid w:val="00CC26EE"/>
    <w:pPr>
      <w:numPr>
        <w:ilvl w:val="1"/>
        <w:numId w:val="3"/>
      </w:num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Heading3">
    <w:name w:val="heading 3"/>
    <w:next w:val="Brdtext1"/>
    <w:link w:val="Heading3Char"/>
    <w:qFormat/>
    <w:rsid w:val="00CC26EE"/>
    <w:pPr>
      <w:numPr>
        <w:ilvl w:val="2"/>
        <w:numId w:val="3"/>
      </w:num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Heading4">
    <w:name w:val="heading 4"/>
    <w:next w:val="Brdtext1"/>
    <w:link w:val="Heading4Char"/>
    <w:qFormat/>
    <w:rsid w:val="00CC26EE"/>
    <w:pPr>
      <w:numPr>
        <w:ilvl w:val="3"/>
        <w:numId w:val="3"/>
      </w:num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677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4677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467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467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467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Footer">
    <w:name w:val="footer"/>
    <w:basedOn w:val="Brdtext1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Header"/>
    <w:rsid w:val="00CC26EE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PageNumb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830A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C26EE"/>
    <w:rPr>
      <w:rFonts w:ascii="Calibri" w:hAnsi="Calibri" w:cs="Arial"/>
      <w:color w:val="000000" w:themeColor="text1"/>
      <w:sz w:val="36"/>
      <w:szCs w:val="24"/>
    </w:rPr>
  </w:style>
  <w:style w:type="paragraph" w:styleId="Title">
    <w:name w:val="Title"/>
    <w:next w:val="Brdtext1"/>
    <w:link w:val="TitleChar"/>
    <w:qFormat/>
    <w:rsid w:val="00CC26EE"/>
    <w:pPr>
      <w:spacing w:before="240"/>
    </w:pPr>
    <w:rPr>
      <w:rFonts w:ascii="Calibri" w:hAnsi="Calibri" w:cs="Arial"/>
      <w:color w:val="000000" w:themeColor="text1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CC26EE"/>
    <w:rPr>
      <w:rFonts w:ascii="Calibri" w:hAnsi="Calibri" w:cs="Arial"/>
      <w:color w:val="000000" w:themeColor="text1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CC26EE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C26EE"/>
    <w:rPr>
      <w:rFonts w:ascii="Calibri" w:hAnsi="Calibri" w:cs="Arial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CC26EE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A87861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CC26EE"/>
    <w:rPr>
      <w:rFonts w:ascii="Garamond" w:hAnsi="Garamond"/>
      <w:sz w:val="24"/>
    </w:rPr>
  </w:style>
  <w:style w:type="character" w:customStyle="1" w:styleId="TextrutaChar">
    <w:name w:val="Textruta Char"/>
    <w:basedOn w:val="DefaultParagraphFont"/>
    <w:link w:val="Textruta"/>
    <w:rsid w:val="00CC26EE"/>
    <w:rPr>
      <w:rFonts w:ascii="Garamond" w:hAnsi="Garamond"/>
      <w:sz w:val="24"/>
    </w:rPr>
  </w:style>
  <w:style w:type="paragraph" w:customStyle="1" w:styleId="Brdtext1">
    <w:name w:val="Brödtext1"/>
    <w:link w:val="BrdtextChar"/>
    <w:qFormat/>
    <w:rsid w:val="00CC26EE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F97D1E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F97D1E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DefaultParagraphFont"/>
    <w:link w:val="Brdtext1"/>
    <w:uiPriority w:val="99"/>
    <w:rsid w:val="00CC26EE"/>
    <w:rPr>
      <w:rFonts w:ascii="Garamond" w:hAnsi="Garamond"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24677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2467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2467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2467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46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rsid w:val="00466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236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B5E"/>
    <w:pPr>
      <w:ind w:left="720"/>
      <w:contextualSpacing/>
    </w:pPr>
    <w:rPr>
      <w:rFonts w:ascii="Times New Roman" w:hAnsi="Times New Roman"/>
      <w:color w:val="auto"/>
      <w:szCs w:val="20"/>
    </w:rPr>
  </w:style>
  <w:style w:type="paragraph" w:styleId="Caption">
    <w:name w:val="caption"/>
    <w:basedOn w:val="Normal"/>
    <w:next w:val="Normal"/>
    <w:unhideWhenUsed/>
    <w:qFormat/>
    <w:rsid w:val="00930B5E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CellMallMUSA">
    <w:name w:val="Cell Mall_MUSA"/>
    <w:basedOn w:val="Normal"/>
    <w:rsid w:val="00E219A8"/>
    <w:pPr>
      <w:keepLines/>
      <w:spacing w:before="60" w:after="60"/>
    </w:pPr>
    <w:rPr>
      <w:rFonts w:ascii="Arial" w:hAnsi="Arial"/>
      <w:color w:val="auto"/>
      <w:sz w:val="20"/>
      <w:szCs w:val="20"/>
    </w:rPr>
  </w:style>
  <w:style w:type="paragraph" w:customStyle="1" w:styleId="TabellrubrikMallMUSA">
    <w:name w:val="Tabellrubrik Mall_MUSA"/>
    <w:basedOn w:val="Normal"/>
    <w:rsid w:val="00E219A8"/>
    <w:pPr>
      <w:spacing w:before="60" w:after="60"/>
    </w:pPr>
    <w:rPr>
      <w:rFonts w:ascii="Arial Fet" w:hAnsi="Arial Fet"/>
      <w:b/>
      <w:color w:val="FFFFF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00799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0079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0799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E007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661B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66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61B5"/>
    <w:rPr>
      <w:rFonts w:ascii="Garamond" w:hAnsi="Garamond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6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61B5"/>
    <w:rPr>
      <w:rFonts w:ascii="Garamond" w:hAnsi="Garamond"/>
      <w:b/>
      <w:bCs/>
      <w:color w:val="000000" w:themeColor="text1"/>
    </w:rPr>
  </w:style>
  <w:style w:type="table" w:styleId="TableGrid">
    <w:name w:val="Table Grid"/>
    <w:basedOn w:val="TableNormal"/>
    <w:uiPriority w:val="59"/>
    <w:rsid w:val="005D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slista">
    <w:name w:val="Referenslista"/>
    <w:basedOn w:val="Normal"/>
    <w:qFormat/>
    <w:rsid w:val="005641DF"/>
    <w:pPr>
      <w:numPr>
        <w:numId w:val="16"/>
      </w:numPr>
      <w:tabs>
        <w:tab w:val="left" w:pos="445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PowerPoint_Slide.sld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3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/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</Receiver>
</FMV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0EBDD0945FD4090AAC152ECA5C16C" ma:contentTypeVersion="4" ma:contentTypeDescription="Skapa ett nytt dokument." ma:contentTypeScope="" ma:versionID="988fa2f67570e830bebabe0081abfd4d">
  <xsd:schema xmlns:xsd="http://www.w3.org/2001/XMLSchema" xmlns:xs="http://www.w3.org/2001/XMLSchema" xmlns:p="http://schemas.microsoft.com/office/2006/metadata/properties" xmlns:ns1="http://schemas.microsoft.com/sharepoint/v3" xmlns:ns2="2905491a-54c4-435f-a32a-d65d8748809c" targetNamespace="http://schemas.microsoft.com/office/2006/metadata/properties" ma:root="true" ma:fieldsID="c0ae356763e140866854bfe07edc48c4" ns1:_="" ns2:_="">
    <xsd:import namespace="http://schemas.microsoft.com/sharepoint/v3"/>
    <xsd:import namespace="2905491a-54c4-435f-a32a-d65d874880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umenttyp" minOccurs="0"/>
                <xsd:element ref="ns2:Process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5491a-54c4-435f-a32a-d65d8748809c" elementFormDefault="qualified">
    <xsd:import namespace="http://schemas.microsoft.com/office/2006/documentManagement/types"/>
    <xsd:import namespace="http://schemas.microsoft.com/office/infopath/2007/PartnerControls"/>
    <xsd:element name="Dokumenttyp" ma:index="6" nillable="true" ma:displayName="DokTyp" ma:format="Dropdown" ma:internalName="Dokumenttyp" ma:readOnly="false">
      <xsd:simpleType>
        <xsd:union memberTypes="dms:Text">
          <xsd:simpleType>
            <xsd:restriction base="dms:Choice">
              <xsd:enumeration value="Huvudversion"/>
              <xsd:enumeration value="Bilagor"/>
              <xsd:enumeration value="Mallar"/>
            </xsd:restriction>
          </xsd:simpleType>
        </xsd:union>
      </xsd:simpleType>
    </xsd:element>
    <xsd:element name="Processen" ma:index="7" nillable="true" ma:displayName="Processen" ma:format="Dropdown" ma:internalName="Processen" ma:readOnly="false">
      <xsd:simpleType>
        <xsd:restriction base="dms:Choice">
          <xsd:enumeration value="0. Processbeskrivning"/>
          <xsd:enumeration value="1. Identifiera"/>
          <xsd:enumeration value="2. Definiera"/>
          <xsd:enumeration value="3. Realisera"/>
          <xsd:enumeration value="4. Vidmakthålla"/>
          <xsd:enumeration value="5. Avveck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ocessen xmlns="2905491a-54c4-435f-a32a-d65d8748809c">1. Identifiera</Processen>
    <Dokumenttyp xmlns="2905491a-54c4-435f-a32a-d65d8748809c">Mallar</Dokumenttyp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F5F11-0FF2-4C26-9DBF-6F98EFE11C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91A744-5120-4736-B162-4D0D18483D93}"/>
</file>

<file path=customXml/itemProps3.xml><?xml version="1.0" encoding="utf-8"?>
<ds:datastoreItem xmlns:ds="http://schemas.openxmlformats.org/officeDocument/2006/customXml" ds:itemID="{066B67A3-4EFD-47A0-8A0C-7AC8510E96E3}"/>
</file>

<file path=customXml/itemProps4.xml><?xml version="1.0" encoding="utf-8"?>
<ds:datastoreItem xmlns:ds="http://schemas.openxmlformats.org/officeDocument/2006/customXml" ds:itemID="{F7A90C36-B076-42C8-ADEE-DDC94DEE32DA}"/>
</file>

<file path=customXml/itemProps5.xml><?xml version="1.0" encoding="utf-8"?>
<ds:datastoreItem xmlns:ds="http://schemas.openxmlformats.org/officeDocument/2006/customXml" ds:itemID="{8A3F8789-086A-4EF5-B76E-19B315330D76}"/>
</file>

<file path=customXml/itemProps6.xml><?xml version="1.0" encoding="utf-8"?>
<ds:datastoreItem xmlns:ds="http://schemas.openxmlformats.org/officeDocument/2006/customXml" ds:itemID="{F030C752-E269-4741-8FBF-B2A221434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1140</Words>
  <Characters>9375</Characters>
  <Application>Microsoft Office Word</Application>
  <DocSecurity>0</DocSecurity>
  <Lines>78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ISD-Strategi</dc:title>
  <dc:creator>Olofsson, Dan daolo</dc:creator>
  <cp:lastModifiedBy>Andersson Magnus</cp:lastModifiedBy>
  <cp:revision>2</cp:revision>
  <cp:lastPrinted>2011-04-06T13:59:00Z</cp:lastPrinted>
  <dcterms:created xsi:type="dcterms:W3CDTF">2018-11-08T15:20:00Z</dcterms:created>
  <dcterms:modified xsi:type="dcterms:W3CDTF">2018-11-08T15:20:00Z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0x0101004680EBDD0945FD4090AAC152ECA5C16C</vt:lpwstr>
  </property>
  <property fmtid="{D5CDD505-2E9C-101B-9397-08002B2CF9AE}" pid="3" name="_dlc_DocIdItemGuid">
    <vt:lpwstr>db0aafc4-92d7-437a-a98a-9232202649d2</vt:lpwstr>
  </property>
  <property fmtid="{D5CDD505-2E9C-101B-9397-08002B2CF9AE}" pid="4" name="Order">
    <vt:r8>600</vt:r8>
  </property>
  <property fmtid="{D5CDD505-2E9C-101B-9397-08002B2CF9AE}" pid="5" name="Project">
    <vt:lpwstr>Systemnamn</vt:lpwstr>
  </property>
</Properties>
</file>