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E3AD4" w14:textId="4ACCE3DB" w:rsidR="00A844C4" w:rsidRPr="00AD46D3" w:rsidRDefault="00A17147" w:rsidP="00A844C4">
      <w:pPr>
        <w:pBdr>
          <w:top w:val="single" w:sz="30" w:space="1" w:color="auto"/>
        </w:pBdr>
        <w:tabs>
          <w:tab w:val="left" w:pos="1134"/>
        </w:tabs>
        <w:spacing w:before="6400"/>
        <w:jc w:val="right"/>
        <w:rPr>
          <w:rFonts w:ascii="Arial" w:hAnsi="Arial" w:cs="Arial"/>
          <w:b/>
          <w:caps/>
          <w:color w:val="auto"/>
          <w:sz w:val="40"/>
          <w:szCs w:val="20"/>
          <w:lang w:eastAsia="en-US"/>
        </w:rPr>
      </w:pPr>
      <w:r w:rsidRPr="00AA474F"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>&lt;</w:t>
      </w:r>
      <w:r w:rsidR="00AA474F"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>System</w:t>
      </w:r>
      <w:r w:rsidRPr="00EF725F"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 xml:space="preserve">&gt; </w:t>
      </w:r>
      <w:r w:rsidR="00AA474F"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>&lt;</w:t>
      </w:r>
      <w:r w:rsidRPr="00EF725F"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>version&gt;</w:t>
      </w:r>
      <w:r w:rsidR="00A844C4" w:rsidRPr="00AD46D3">
        <w:rPr>
          <w:rFonts w:ascii="Arial" w:hAnsi="Arial" w:cs="Arial"/>
          <w:b/>
          <w:caps/>
          <w:color w:val="auto"/>
          <w:sz w:val="40"/>
          <w:szCs w:val="20"/>
          <w:lang w:eastAsia="en-US"/>
        </w:rPr>
        <w:t xml:space="preserve"> </w:t>
      </w:r>
      <w:r w:rsidR="00A844C4" w:rsidRPr="00AD46D3">
        <w:rPr>
          <w:rFonts w:ascii="Arial" w:hAnsi="Arial" w:cs="Arial"/>
          <w:b/>
          <w:caps/>
          <w:color w:val="auto"/>
          <w:sz w:val="40"/>
          <w:szCs w:val="20"/>
          <w:lang w:eastAsia="en-US"/>
        </w:rPr>
        <w:br/>
      </w:r>
      <w:r w:rsidR="00A844C4">
        <w:rPr>
          <w:rFonts w:ascii="Arial" w:hAnsi="Arial" w:cs="Arial"/>
          <w:caps/>
          <w:color w:val="auto"/>
          <w:sz w:val="40"/>
          <w:szCs w:val="20"/>
          <w:lang w:eastAsia="en-US"/>
        </w:rPr>
        <w:t xml:space="preserve">analysunderlag </w:t>
      </w:r>
      <w:r>
        <w:rPr>
          <w:rFonts w:ascii="Arial" w:hAnsi="Arial" w:cs="Arial"/>
          <w:caps/>
          <w:color w:val="auto"/>
          <w:sz w:val="40"/>
          <w:szCs w:val="20"/>
          <w:lang w:eastAsia="en-US"/>
        </w:rPr>
        <w:br/>
      </w:r>
      <w:r w:rsidR="00853EB0">
        <w:rPr>
          <w:rFonts w:ascii="Arial" w:hAnsi="Arial" w:cs="Arial"/>
          <w:i/>
          <w:caps/>
          <w:color w:val="auto"/>
          <w:sz w:val="40"/>
          <w:szCs w:val="20"/>
          <w:lang w:eastAsia="en-US"/>
        </w:rPr>
        <w:t>REALISERA</w:t>
      </w:r>
      <w:r>
        <w:rPr>
          <w:rFonts w:ascii="Arial" w:hAnsi="Arial" w:cs="Arial"/>
          <w:i/>
          <w:caps/>
          <w:color w:val="auto"/>
          <w:sz w:val="40"/>
          <w:szCs w:val="20"/>
          <w:lang w:eastAsia="en-US"/>
        </w:rPr>
        <w:t xml:space="preserve"> </w:t>
      </w:r>
      <w:r w:rsidRPr="00EF725F">
        <w:rPr>
          <w:rFonts w:ascii="Arial" w:hAnsi="Arial" w:cs="Arial"/>
          <w:caps/>
          <w:color w:val="auto"/>
          <w:sz w:val="40"/>
          <w:szCs w:val="20"/>
          <w:lang w:eastAsia="en-US"/>
        </w:rPr>
        <w:t>(AU-R)</w:t>
      </w:r>
      <w:r>
        <w:rPr>
          <w:rFonts w:ascii="Arial" w:hAnsi="Arial" w:cs="Arial"/>
          <w:i/>
          <w:caps/>
          <w:color w:val="auto"/>
          <w:sz w:val="40"/>
          <w:szCs w:val="20"/>
          <w:lang w:eastAsia="en-US"/>
        </w:rPr>
        <w:br/>
      </w:r>
    </w:p>
    <w:p w14:paraId="74A3B439" w14:textId="77777777" w:rsidR="00A844C4" w:rsidRDefault="00A844C4">
      <w:r>
        <w:br w:type="page"/>
      </w: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-7798786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45ED69" w14:textId="77777777" w:rsidR="00A12346" w:rsidRPr="00A12346" w:rsidRDefault="00A12346">
          <w:pPr>
            <w:pStyle w:val="TOCHeading"/>
            <w:rPr>
              <w:color w:val="auto"/>
            </w:rPr>
          </w:pPr>
          <w:r w:rsidRPr="00A12346">
            <w:rPr>
              <w:color w:val="auto"/>
            </w:rPr>
            <w:t>Innehåll</w:t>
          </w:r>
        </w:p>
        <w:p w14:paraId="1B663124" w14:textId="04CFADF3" w:rsidR="002127DD" w:rsidRDefault="00A12346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558545" w:history="1">
            <w:r w:rsidR="002127DD" w:rsidRPr="00587C86">
              <w:rPr>
                <w:rStyle w:val="Hyperlink"/>
                <w:noProof/>
              </w:rPr>
              <w:t>1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Basfakta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_Toc525558545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5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3A7804F3" w14:textId="7F5BC685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46" w:history="1">
            <w:r w:rsidR="002127DD" w:rsidRPr="00587C86">
              <w:rPr>
                <w:rStyle w:val="Hyperlink"/>
                <w:noProof/>
              </w:rPr>
              <w:t>1.1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Giltighet och syfte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_Toc525558546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5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2962B412" w14:textId="33C9ACCD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47" w:history="1">
            <w:r w:rsidR="002127DD" w:rsidRPr="00587C86">
              <w:rPr>
                <w:rStyle w:val="Hyperlink"/>
                <w:noProof/>
              </w:rPr>
              <w:t>1.2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Revisionshistorik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_Toc525558547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5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4AA2EF8E" w14:textId="3699221E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48" w:history="1">
            <w:r w:rsidR="002127DD" w:rsidRPr="00587C86">
              <w:rPr>
                <w:rStyle w:val="Hyperlink"/>
                <w:noProof/>
              </w:rPr>
              <w:t>1.3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Terminologi och begrepp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_Toc525558548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5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67CCEC55" w14:textId="37069BBE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49" w:history="1">
            <w:r w:rsidR="002127DD" w:rsidRPr="00587C86">
              <w:rPr>
                <w:rStyle w:val="Hyperlink"/>
                <w:noProof/>
              </w:rPr>
              <w:t>1.4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Bilageförteckning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_Toc525558549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5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3B93593D" w14:textId="4A61B0E1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50" w:history="1">
            <w:r w:rsidR="002127DD" w:rsidRPr="00587C86">
              <w:rPr>
                <w:rStyle w:val="Hyperlink"/>
                <w:noProof/>
              </w:rPr>
              <w:t>1.5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Referenser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_Toc525558550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5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1ED34344" w14:textId="220BA08A" w:rsidR="002127DD" w:rsidRDefault="00836BDC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51" w:history="1">
            <w:r w:rsidR="002127DD" w:rsidRPr="00587C86">
              <w:rPr>
                <w:rStyle w:val="Hyperlink"/>
                <w:noProof/>
              </w:rPr>
              <w:t>2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Inledning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_Toc525558551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6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29C853D5" w14:textId="715A55B6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52" w:history="1">
            <w:r w:rsidR="002127DD" w:rsidRPr="00587C86">
              <w:rPr>
                <w:rStyle w:val="Hyperlink"/>
                <w:noProof/>
              </w:rPr>
              <w:t>2.1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Omfattning och avgränsningar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_Toc525558552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6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0544DAD7" w14:textId="48A3C8BF" w:rsidR="002127DD" w:rsidRDefault="00836BDC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53" w:history="1">
            <w:r w:rsidR="002127DD" w:rsidRPr="00587C86">
              <w:rPr>
                <w:rStyle w:val="Hyperlink"/>
                <w:noProof/>
              </w:rPr>
              <w:t>3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ISE Analyser och granskningar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_Toc525558553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7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3D8C1005" w14:textId="71CE734B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54" w:history="1">
            <w:r w:rsidR="002127DD" w:rsidRPr="00587C86">
              <w:rPr>
                <w:rStyle w:val="Hyperlink"/>
                <w:noProof/>
              </w:rPr>
              <w:t>3.1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Dokumentgranskning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_Toc525558554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7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414F6635" w14:textId="37B57180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55" w:history="1">
            <w:r w:rsidR="002127DD" w:rsidRPr="00587C86">
              <w:rPr>
                <w:rStyle w:val="Hyperlink"/>
                <w:noProof/>
              </w:rPr>
              <w:t>3.2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Site-visit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_Toc525558555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8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1E10E9A8" w14:textId="623E8DC6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56" w:history="1">
            <w:r w:rsidR="002127DD" w:rsidRPr="00587C86">
              <w:rPr>
                <w:rStyle w:val="Hyperlink"/>
                <w:noProof/>
              </w:rPr>
              <w:t>3.3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ISE Analyser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_Toc525558556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8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09E082D0" w14:textId="04CDFBC7" w:rsidR="002127DD" w:rsidRDefault="00836BDC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57" w:history="1">
            <w:r w:rsidR="002127DD" w:rsidRPr="00587C86">
              <w:rPr>
                <w:rStyle w:val="Hyperlink"/>
                <w:noProof/>
              </w:rPr>
              <w:t>3.3.1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Systemets säkerhetsarkitektur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_Toc525558557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8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0507228F" w14:textId="06095F47" w:rsidR="002127DD" w:rsidRDefault="00836BDC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58" w:history="1">
            <w:r w:rsidR="002127DD" w:rsidRPr="00587C86">
              <w:rPr>
                <w:rStyle w:val="Hyperlink"/>
                <w:noProof/>
              </w:rPr>
              <w:t>3.3.2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Publik sårbarhetsanalys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_Toc525558558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8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7DC575E0" w14:textId="5407DE63" w:rsidR="002127DD" w:rsidRDefault="00836BDC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59" w:history="1">
            <w:r w:rsidR="002127DD" w:rsidRPr="00587C86">
              <w:rPr>
                <w:rStyle w:val="Hyperlink"/>
                <w:noProof/>
              </w:rPr>
              <w:t>3.3.3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Attackytor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_Toc525558559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8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1B481FD8" w14:textId="1382EA24" w:rsidR="002127DD" w:rsidRDefault="00836BDC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60" w:history="1">
            <w:r w:rsidR="002127DD" w:rsidRPr="00587C86">
              <w:rPr>
                <w:rStyle w:val="Hyperlink"/>
                <w:noProof/>
              </w:rPr>
              <w:t>3.3.4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Oberoende Sårbarhetsanalys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_Toc525558560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9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38FA528C" w14:textId="4791E5CB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61" w:history="1">
            <w:r w:rsidR="002127DD" w:rsidRPr="00587C86">
              <w:rPr>
                <w:rStyle w:val="Hyperlink"/>
                <w:noProof/>
              </w:rPr>
              <w:t>3.4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Test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_Toc525558561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9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763D9DB9" w14:textId="6C98A209" w:rsidR="002127DD" w:rsidRDefault="00836BDC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62" w:history="1">
            <w:r w:rsidR="002127DD" w:rsidRPr="00587C86">
              <w:rPr>
                <w:rStyle w:val="Hyperlink"/>
                <w:noProof/>
              </w:rPr>
              <w:t>3.4.1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Verifiering av leverantörens tester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_Toc525558562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9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34D8AC62" w14:textId="35F3D165" w:rsidR="002127DD" w:rsidRDefault="00836BDC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63" w:history="1">
            <w:r w:rsidR="002127DD" w:rsidRPr="00587C86">
              <w:rPr>
                <w:rStyle w:val="Hyperlink"/>
                <w:noProof/>
              </w:rPr>
              <w:t>3.4.2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Kompletterande testfall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_Toc525558563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9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7759EDE9" w14:textId="6D838997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64" w:history="1">
            <w:r w:rsidR="002127DD" w:rsidRPr="00587C86">
              <w:rPr>
                <w:rStyle w:val="Hyperlink"/>
                <w:noProof/>
              </w:rPr>
              <w:t>3.5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Kontroll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_Toc525558564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9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5008FA55" w14:textId="13EAB808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65" w:history="1">
            <w:r w:rsidR="002127DD" w:rsidRPr="00587C86">
              <w:rPr>
                <w:rStyle w:val="Hyperlink"/>
                <w:noProof/>
              </w:rPr>
              <w:t>3.6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Egenkontroll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_Toc525558565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10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03785DEF" w14:textId="3007AD51" w:rsidR="002127DD" w:rsidRDefault="00836BDC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66" w:history="1">
            <w:r w:rsidR="002127DD" w:rsidRPr="00587C86">
              <w:rPr>
                <w:rStyle w:val="Hyperlink"/>
                <w:noProof/>
              </w:rPr>
              <w:t>4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Kvarvarande brister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_Toc525558566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11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3BB83F24" w14:textId="1967B0E4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67" w:history="1">
            <w:r w:rsidR="002127DD" w:rsidRPr="00587C86">
              <w:rPr>
                <w:rStyle w:val="Hyperlink"/>
                <w:noProof/>
              </w:rPr>
              <w:t>4.1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Identifiering av kvarvarande brister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_Toc525558567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11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265B0D17" w14:textId="6E603B88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68" w:history="1">
            <w:r w:rsidR="002127DD" w:rsidRPr="00587C86">
              <w:rPr>
                <w:rStyle w:val="Hyperlink"/>
                <w:noProof/>
              </w:rPr>
              <w:t>4.2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Restriskanalys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_Toc525558568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11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0E11EA00" w14:textId="31FA292E" w:rsidR="002127DD" w:rsidRDefault="00836BDC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569" w:history="1">
            <w:r w:rsidR="002127DD" w:rsidRPr="00587C86">
              <w:rPr>
                <w:rStyle w:val="Hyperlink"/>
                <w:noProof/>
              </w:rPr>
              <w:t>4.3</w:t>
            </w:r>
            <w:r w:rsidR="002127D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127DD" w:rsidRPr="00587C86">
              <w:rPr>
                <w:rStyle w:val="Hyperlink"/>
                <w:noProof/>
              </w:rPr>
              <w:t>Övriga analyser kring kravuppfyllnad i ITSS-R</w:t>
            </w:r>
            <w:r w:rsidR="002127DD">
              <w:rPr>
                <w:noProof/>
                <w:webHidden/>
              </w:rPr>
              <w:tab/>
            </w:r>
            <w:r w:rsidR="002127DD">
              <w:rPr>
                <w:noProof/>
                <w:webHidden/>
              </w:rPr>
              <w:fldChar w:fldCharType="begin"/>
            </w:r>
            <w:r w:rsidR="002127DD">
              <w:rPr>
                <w:noProof/>
                <w:webHidden/>
              </w:rPr>
              <w:instrText xml:space="preserve"> PAGEREF _Toc525558569 \h </w:instrText>
            </w:r>
            <w:r w:rsidR="002127DD">
              <w:rPr>
                <w:noProof/>
                <w:webHidden/>
              </w:rPr>
            </w:r>
            <w:r w:rsidR="002127DD">
              <w:rPr>
                <w:noProof/>
                <w:webHidden/>
              </w:rPr>
              <w:fldChar w:fldCharType="separate"/>
            </w:r>
            <w:r w:rsidR="002127DD">
              <w:rPr>
                <w:noProof/>
                <w:webHidden/>
              </w:rPr>
              <w:t>11</w:t>
            </w:r>
            <w:r w:rsidR="002127DD">
              <w:rPr>
                <w:noProof/>
                <w:webHidden/>
              </w:rPr>
              <w:fldChar w:fldCharType="end"/>
            </w:r>
          </w:hyperlink>
        </w:p>
        <w:p w14:paraId="137D2D2E" w14:textId="5A2A14A0" w:rsidR="00A12346" w:rsidRDefault="00A12346">
          <w:r>
            <w:rPr>
              <w:b/>
              <w:bCs/>
            </w:rPr>
            <w:fldChar w:fldCharType="end"/>
          </w:r>
        </w:p>
      </w:sdtContent>
    </w:sdt>
    <w:p w14:paraId="443B0245" w14:textId="77777777" w:rsidR="00A844C4" w:rsidRDefault="00A844C4">
      <w:r>
        <w:br w:type="page"/>
      </w:r>
    </w:p>
    <w:p w14:paraId="18D60A9D" w14:textId="10BBA3A6" w:rsidR="00A17147" w:rsidRPr="005C0753" w:rsidRDefault="00A17147" w:rsidP="00A17147">
      <w:pPr>
        <w:pStyle w:val="Brdtext1"/>
        <w:rPr>
          <w:b/>
          <w:sz w:val="28"/>
          <w:highlight w:val="yellow"/>
        </w:rPr>
      </w:pPr>
      <w:r w:rsidRPr="005C0753">
        <w:rPr>
          <w:b/>
          <w:sz w:val="28"/>
          <w:highlight w:val="yellow"/>
        </w:rPr>
        <w:lastRenderedPageBreak/>
        <w:t>Mallinformation</w:t>
      </w:r>
      <w:r w:rsidR="00EF725F">
        <w:rPr>
          <w:b/>
          <w:sz w:val="28"/>
          <w:highlight w:val="yellow"/>
        </w:rPr>
        <w:t xml:space="preserve"> 18FMV</w:t>
      </w:r>
      <w:r w:rsidR="002127DD">
        <w:rPr>
          <w:b/>
          <w:sz w:val="28"/>
          <w:highlight w:val="yellow"/>
        </w:rPr>
        <w:t>6730-6:1.1</w:t>
      </w:r>
    </w:p>
    <w:p w14:paraId="6661DA09" w14:textId="77777777" w:rsidR="00A17147" w:rsidRPr="005C0753" w:rsidRDefault="00A17147" w:rsidP="00A17147">
      <w:pPr>
        <w:pStyle w:val="Brdtext1"/>
        <w:rPr>
          <w:b/>
          <w:sz w:val="28"/>
          <w:highlight w:val="yellow"/>
        </w:rPr>
      </w:pPr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A17147" w:rsidRPr="005C0753" w14:paraId="52C0AE5E" w14:textId="77777777" w:rsidTr="00AA474F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68387" w14:textId="77777777" w:rsidR="00A17147" w:rsidRPr="005C0753" w:rsidRDefault="00A17147" w:rsidP="00AA474F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20C056" w14:textId="77777777" w:rsidR="00A17147" w:rsidRPr="005C0753" w:rsidRDefault="00A17147" w:rsidP="00AA474F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Utgåva</w:t>
            </w:r>
            <w:r w:rsidRPr="005C0753">
              <w:rPr>
                <w:b/>
                <w:sz w:val="22"/>
                <w:highlight w:val="yellow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F8B78" w14:textId="77777777" w:rsidR="00A17147" w:rsidRPr="005C0753" w:rsidRDefault="00A17147" w:rsidP="00AA474F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64778" w14:textId="77777777" w:rsidR="00A17147" w:rsidRPr="005C0753" w:rsidRDefault="00A17147" w:rsidP="00AA474F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Ansvarig</w:t>
            </w:r>
          </w:p>
        </w:tc>
      </w:tr>
      <w:tr w:rsidR="00A17147" w:rsidRPr="005C0753" w14:paraId="4440B35E" w14:textId="77777777" w:rsidTr="00AA474F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BF1" w14:textId="5256360E" w:rsidR="00A17147" w:rsidRPr="005C0753" w:rsidRDefault="00A17147" w:rsidP="00836BDC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2018-</w:t>
            </w:r>
            <w:r w:rsidR="00836BDC">
              <w:rPr>
                <w:sz w:val="22"/>
                <w:szCs w:val="22"/>
                <w:highlight w:val="yellow"/>
              </w:rPr>
              <w:t>11-08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6B2" w14:textId="77777777" w:rsidR="00A17147" w:rsidRPr="005C0753" w:rsidRDefault="00A17147" w:rsidP="00AA474F">
            <w:pPr>
              <w:jc w:val="center"/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1.0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B7C" w14:textId="713C036A" w:rsidR="00A17147" w:rsidRPr="005C0753" w:rsidRDefault="00A17147" w:rsidP="00A17147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 xml:space="preserve">Mall för </w:t>
            </w:r>
            <w:r>
              <w:rPr>
                <w:sz w:val="22"/>
                <w:szCs w:val="22"/>
                <w:highlight w:val="yellow"/>
              </w:rPr>
              <w:t>AU-R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CF5" w14:textId="77777777" w:rsidR="00A17147" w:rsidRPr="005C0753" w:rsidRDefault="00A17147" w:rsidP="00AA474F">
            <w:pPr>
              <w:rPr>
                <w:sz w:val="22"/>
                <w:highlight w:val="yellow"/>
              </w:rPr>
            </w:pPr>
            <w:r w:rsidRPr="005C0753">
              <w:rPr>
                <w:sz w:val="22"/>
                <w:highlight w:val="yellow"/>
              </w:rPr>
              <w:t>DAOLO</w:t>
            </w:r>
          </w:p>
        </w:tc>
      </w:tr>
    </w:tbl>
    <w:p w14:paraId="265B35AE" w14:textId="77777777" w:rsidR="00A17147" w:rsidRDefault="00A17147" w:rsidP="009F067C">
      <w:pPr>
        <w:pStyle w:val="Brdtext1"/>
        <w:rPr>
          <w:b/>
          <w:sz w:val="28"/>
        </w:rPr>
      </w:pPr>
    </w:p>
    <w:p w14:paraId="5B4F4888" w14:textId="066118B9" w:rsidR="009F067C" w:rsidRDefault="009F067C" w:rsidP="009F067C">
      <w:pPr>
        <w:pStyle w:val="Brdtext1"/>
        <w:rPr>
          <w:b/>
          <w:i/>
          <w:sz w:val="28"/>
          <w:highlight w:val="yellow"/>
        </w:rPr>
      </w:pPr>
      <w:r w:rsidRPr="00A17147">
        <w:rPr>
          <w:b/>
          <w:sz w:val="28"/>
          <w:highlight w:val="yellow"/>
        </w:rPr>
        <w:t>Mallinstruktion</w:t>
      </w:r>
    </w:p>
    <w:p w14:paraId="10A6099A" w14:textId="7FC5B2C1" w:rsidR="00EF725F" w:rsidRDefault="00EF725F" w:rsidP="00EF725F">
      <w:pPr>
        <w:rPr>
          <w:color w:val="auto"/>
          <w:highlight w:val="yellow"/>
        </w:rPr>
      </w:pPr>
      <w:r w:rsidRPr="00E608B0">
        <w:rPr>
          <w:color w:val="auto"/>
          <w:highlight w:val="yellow"/>
        </w:rPr>
        <w:t xml:space="preserve">Denna mall ska användas för att ta fram dokumentet </w:t>
      </w:r>
      <w:r>
        <w:rPr>
          <w:color w:val="auto"/>
          <w:highlight w:val="yellow"/>
        </w:rPr>
        <w:t xml:space="preserve">Analysunderlag </w:t>
      </w:r>
      <w:r w:rsidRPr="00E608B0">
        <w:rPr>
          <w:i/>
          <w:color w:val="auto"/>
          <w:highlight w:val="yellow"/>
        </w:rPr>
        <w:t>Realisera</w:t>
      </w:r>
      <w:r>
        <w:rPr>
          <w:color w:val="auto"/>
          <w:highlight w:val="yellow"/>
        </w:rPr>
        <w:t xml:space="preserve"> som är en bilaga till </w:t>
      </w:r>
      <w:r w:rsidRPr="00E608B0">
        <w:rPr>
          <w:color w:val="auto"/>
          <w:highlight w:val="yellow"/>
        </w:rPr>
        <w:t xml:space="preserve">ISD-R. ISD-R är </w:t>
      </w:r>
      <w:r>
        <w:rPr>
          <w:color w:val="auto"/>
          <w:highlight w:val="yellow"/>
        </w:rPr>
        <w:t>underlaget till Informationssäkerhets</w:t>
      </w:r>
      <w:r w:rsidRPr="00E608B0">
        <w:rPr>
          <w:color w:val="auto"/>
          <w:highlight w:val="yellow"/>
        </w:rPr>
        <w:t>deklaration</w:t>
      </w:r>
      <w:r>
        <w:rPr>
          <w:color w:val="auto"/>
          <w:highlight w:val="yellow"/>
        </w:rPr>
        <w:t xml:space="preserve">en för </w:t>
      </w:r>
      <w:r w:rsidRPr="00E608B0">
        <w:rPr>
          <w:color w:val="auto"/>
          <w:highlight w:val="yellow"/>
        </w:rPr>
        <w:t xml:space="preserve">aktuellt IT-system inför VHL FMV beslut S4. </w:t>
      </w:r>
    </w:p>
    <w:p w14:paraId="5D9EC86E" w14:textId="77777777" w:rsidR="00EF725F" w:rsidRPr="00E608B0" w:rsidRDefault="00EF725F" w:rsidP="00EF725F">
      <w:pPr>
        <w:rPr>
          <w:color w:val="auto"/>
          <w:highlight w:val="yellow"/>
        </w:rPr>
      </w:pPr>
    </w:p>
    <w:p w14:paraId="15256D1E" w14:textId="3888DBF5" w:rsidR="00EF725F" w:rsidRPr="00C653F1" w:rsidRDefault="00EF725F" w:rsidP="00EF725F">
      <w:pPr>
        <w:pStyle w:val="Brdtext1"/>
        <w:rPr>
          <w:highlight w:val="yellow"/>
        </w:rPr>
      </w:pPr>
      <w:r w:rsidRPr="00C653F1">
        <w:rPr>
          <w:highlight w:val="yellow"/>
        </w:rPr>
        <w:t xml:space="preserve">Det skarpa dokumentet börjar med kap 1 </w:t>
      </w:r>
      <w:r w:rsidR="00BD1FC0">
        <w:rPr>
          <w:highlight w:val="yellow"/>
        </w:rPr>
        <w:t>Basfakta</w:t>
      </w:r>
      <w:r w:rsidRPr="00C653F1">
        <w:rPr>
          <w:highlight w:val="yellow"/>
        </w:rPr>
        <w:t xml:space="preserve">. Sidorna innan dess innehåller beskrivningar kring vad </w:t>
      </w:r>
      <w:r>
        <w:rPr>
          <w:highlight w:val="yellow"/>
        </w:rPr>
        <w:t>AU</w:t>
      </w:r>
      <w:r w:rsidRPr="00C653F1">
        <w:rPr>
          <w:highlight w:val="yellow"/>
        </w:rPr>
        <w:t>-</w:t>
      </w:r>
      <w:r>
        <w:rPr>
          <w:highlight w:val="yellow"/>
        </w:rPr>
        <w:t>R</w:t>
      </w:r>
      <w:r w:rsidRPr="00C653F1">
        <w:rPr>
          <w:highlight w:val="yellow"/>
        </w:rPr>
        <w:t xml:space="preserve"> är, arbetssätt, innehåll och att tänka på i arbetet</w:t>
      </w:r>
      <w:r w:rsidRPr="00C653F1">
        <w:rPr>
          <w:i/>
          <w:highlight w:val="yellow"/>
        </w:rPr>
        <w:t>.</w:t>
      </w:r>
      <w:r w:rsidRPr="00C653F1">
        <w:rPr>
          <w:highlight w:val="yellow"/>
        </w:rPr>
        <w:t xml:space="preserve"> Dessa sidor tas bort i det skarpa dokumentet. </w:t>
      </w:r>
    </w:p>
    <w:p w14:paraId="74C4E576" w14:textId="77777777" w:rsidR="00EF725F" w:rsidRDefault="00EF725F" w:rsidP="00A17147">
      <w:pPr>
        <w:pStyle w:val="Brdtext1"/>
        <w:rPr>
          <w:highlight w:val="yellow"/>
        </w:rPr>
      </w:pPr>
    </w:p>
    <w:p w14:paraId="00432632" w14:textId="7199E2C7" w:rsidR="00A17147" w:rsidRPr="005C0753" w:rsidRDefault="00A17147" w:rsidP="00F94ED2">
      <w:pPr>
        <w:pStyle w:val="Brdtext1"/>
        <w:numPr>
          <w:ilvl w:val="0"/>
          <w:numId w:val="19"/>
        </w:numPr>
        <w:rPr>
          <w:highlight w:val="yellow"/>
        </w:rPr>
      </w:pPr>
      <w:r w:rsidRPr="005C0753">
        <w:rPr>
          <w:highlight w:val="yellow"/>
        </w:rPr>
        <w:t xml:space="preserve">Instruktionen om vad som ska stå under varje rubrik anges i en punktlista under respektive rubrik. </w:t>
      </w:r>
      <w:r w:rsidR="00EC6E3E">
        <w:rPr>
          <w:highlight w:val="yellow"/>
        </w:rPr>
        <w:t xml:space="preserve">Gulmarkerad </w:t>
      </w:r>
      <w:r w:rsidRPr="005C0753">
        <w:rPr>
          <w:highlight w:val="yellow"/>
        </w:rPr>
        <w:t>text ska raderas innan dokumentet färdigställs.</w:t>
      </w:r>
    </w:p>
    <w:p w14:paraId="2B1CF7D9" w14:textId="77777777" w:rsidR="00A17147" w:rsidRPr="005C0753" w:rsidRDefault="00A17147" w:rsidP="00F94ED2">
      <w:pPr>
        <w:pStyle w:val="Brdtext1"/>
        <w:numPr>
          <w:ilvl w:val="0"/>
          <w:numId w:val="19"/>
        </w:numPr>
        <w:rPr>
          <w:highlight w:val="yellow"/>
        </w:rPr>
      </w:pPr>
      <w:r w:rsidRPr="005C0753">
        <w:rPr>
          <w:highlight w:val="yellow"/>
        </w:rPr>
        <w:t>Text som är skriven utan punktlista är text som kan användas också i det färdigställda dokumentet.</w:t>
      </w:r>
    </w:p>
    <w:p w14:paraId="115D15B4" w14:textId="77777777" w:rsidR="00A17147" w:rsidRPr="005C0753" w:rsidRDefault="00A17147" w:rsidP="00F94ED2">
      <w:pPr>
        <w:pStyle w:val="Brdtext1"/>
        <w:numPr>
          <w:ilvl w:val="0"/>
          <w:numId w:val="19"/>
        </w:numPr>
        <w:rPr>
          <w:highlight w:val="yellow"/>
        </w:rPr>
      </w:pPr>
      <w:r w:rsidRPr="005C0753">
        <w:rPr>
          <w:highlight w:val="yellow"/>
        </w:rPr>
        <w:t>Ersätt Systemnamn med ackrediteringsobjektets namn.</w:t>
      </w:r>
    </w:p>
    <w:p w14:paraId="3B166266" w14:textId="77777777" w:rsidR="00A17147" w:rsidRPr="005C0753" w:rsidRDefault="00A17147" w:rsidP="00F94ED2">
      <w:pPr>
        <w:pStyle w:val="Brdtext1"/>
        <w:numPr>
          <w:ilvl w:val="0"/>
          <w:numId w:val="19"/>
        </w:numPr>
      </w:pPr>
      <w:r w:rsidRPr="005C0753">
        <w:rPr>
          <w:highlight w:val="yellow"/>
        </w:rPr>
        <w:t>Ta bort rubriker som inte är relevanta och lägg till egna rubriker där så behövs.</w:t>
      </w:r>
    </w:p>
    <w:p w14:paraId="35121564" w14:textId="77777777" w:rsidR="00A17147" w:rsidRDefault="00A17147" w:rsidP="009F067C">
      <w:pPr>
        <w:pStyle w:val="Brdtext1"/>
        <w:rPr>
          <w:b/>
          <w:color w:val="548DD4" w:themeColor="text2" w:themeTint="99"/>
          <w:sz w:val="28"/>
          <w:highlight w:val="yellow"/>
        </w:rPr>
      </w:pPr>
    </w:p>
    <w:p w14:paraId="19DEF140" w14:textId="501A5F41" w:rsidR="00E4569D" w:rsidRPr="00E4569D" w:rsidRDefault="00E4569D" w:rsidP="009F067C">
      <w:pPr>
        <w:pStyle w:val="Brdtext1"/>
        <w:rPr>
          <w:b/>
          <w:color w:val="auto"/>
          <w:sz w:val="28"/>
          <w:highlight w:val="yellow"/>
        </w:rPr>
      </w:pPr>
      <w:r w:rsidRPr="00E4569D">
        <w:rPr>
          <w:b/>
          <w:color w:val="auto"/>
          <w:sz w:val="28"/>
          <w:highlight w:val="yellow"/>
        </w:rPr>
        <w:t xml:space="preserve">Omfattning av Analysunderlag </w:t>
      </w:r>
      <w:r w:rsidRPr="00E4569D">
        <w:rPr>
          <w:b/>
          <w:i/>
          <w:color w:val="auto"/>
          <w:sz w:val="28"/>
          <w:highlight w:val="yellow"/>
        </w:rPr>
        <w:t>Realisera</w:t>
      </w:r>
    </w:p>
    <w:p w14:paraId="6FFFDA58" w14:textId="06EC5DF5" w:rsidR="00C0505A" w:rsidRDefault="00C0505A" w:rsidP="00C0505A">
      <w:pPr>
        <w:pStyle w:val="Brdtext1"/>
        <w:rPr>
          <w:color w:val="auto"/>
          <w:highlight w:val="yellow"/>
        </w:rPr>
      </w:pPr>
      <w:r w:rsidRPr="00C653F1">
        <w:rPr>
          <w:color w:val="auto"/>
          <w:highlight w:val="yellow"/>
        </w:rPr>
        <w:t>Informations</w:t>
      </w:r>
      <w:r w:rsidR="001F2DC3">
        <w:rPr>
          <w:color w:val="auto"/>
          <w:highlight w:val="yellow"/>
        </w:rPr>
        <w:t>säkerhets</w:t>
      </w:r>
      <w:r w:rsidRPr="00C653F1">
        <w:rPr>
          <w:color w:val="auto"/>
          <w:highlight w:val="yellow"/>
        </w:rPr>
        <w:t xml:space="preserve">deklaration </w:t>
      </w:r>
      <w:r w:rsidRPr="00E608B0">
        <w:rPr>
          <w:i/>
          <w:color w:val="auto"/>
          <w:highlight w:val="yellow"/>
        </w:rPr>
        <w:t>Realisera</w:t>
      </w:r>
      <w:r w:rsidRPr="00E608B0">
        <w:rPr>
          <w:color w:val="auto"/>
          <w:highlight w:val="yellow"/>
        </w:rPr>
        <w:t xml:space="preserve"> (ISD-R) består av ett huvuddokument och </w:t>
      </w:r>
      <w:r w:rsidR="00BD1FC0">
        <w:rPr>
          <w:color w:val="auto"/>
          <w:highlight w:val="yellow"/>
        </w:rPr>
        <w:t>tre</w:t>
      </w:r>
      <w:r>
        <w:rPr>
          <w:color w:val="auto"/>
          <w:highlight w:val="yellow"/>
        </w:rPr>
        <w:t xml:space="preserve"> </w:t>
      </w:r>
      <w:r w:rsidRPr="00E608B0">
        <w:rPr>
          <w:color w:val="auto"/>
          <w:highlight w:val="yellow"/>
        </w:rPr>
        <w:t xml:space="preserve">bilagor. Huvuddokumentet </w:t>
      </w:r>
      <w:r>
        <w:rPr>
          <w:color w:val="auto"/>
          <w:highlight w:val="yellow"/>
        </w:rPr>
        <w:t xml:space="preserve">(ISD-R) </w:t>
      </w:r>
      <w:r w:rsidRPr="00E608B0">
        <w:rPr>
          <w:color w:val="auto"/>
          <w:highlight w:val="yellow"/>
        </w:rPr>
        <w:t xml:space="preserve">är </w:t>
      </w:r>
      <w:r>
        <w:rPr>
          <w:color w:val="auto"/>
          <w:highlight w:val="yellow"/>
        </w:rPr>
        <w:t xml:space="preserve">underlag inför </w:t>
      </w:r>
      <w:r w:rsidRPr="00E608B0">
        <w:rPr>
          <w:color w:val="auto"/>
          <w:highlight w:val="yellow"/>
        </w:rPr>
        <w:t xml:space="preserve">FMV:s </w:t>
      </w:r>
      <w:r>
        <w:rPr>
          <w:color w:val="auto"/>
          <w:highlight w:val="yellow"/>
        </w:rPr>
        <w:t>Informations</w:t>
      </w:r>
      <w:r w:rsidR="001F2DC3">
        <w:rPr>
          <w:color w:val="auto"/>
          <w:highlight w:val="yellow"/>
        </w:rPr>
        <w:t>säkerhets</w:t>
      </w:r>
      <w:r w:rsidRPr="00E608B0">
        <w:rPr>
          <w:color w:val="auto"/>
          <w:highlight w:val="yellow"/>
        </w:rPr>
        <w:t xml:space="preserve">deklaration </w:t>
      </w:r>
      <w:r>
        <w:rPr>
          <w:color w:val="auto"/>
          <w:highlight w:val="yellow"/>
        </w:rPr>
        <w:t xml:space="preserve">(ISD) </w:t>
      </w:r>
      <w:r w:rsidRPr="00E608B0">
        <w:rPr>
          <w:color w:val="auto"/>
          <w:highlight w:val="yellow"/>
        </w:rPr>
        <w:t xml:space="preserve">till FM. I det fall IT-systemet ska vara föremål för återbruk, vidmakthåll eller är ett delsystem i en större helhet blir </w:t>
      </w:r>
      <w:r w:rsidR="00FE0024">
        <w:rPr>
          <w:color w:val="auto"/>
          <w:highlight w:val="yellow"/>
        </w:rPr>
        <w:t xml:space="preserve">ISD-R </w:t>
      </w:r>
      <w:r w:rsidRPr="00E608B0">
        <w:rPr>
          <w:color w:val="auto"/>
          <w:highlight w:val="yellow"/>
        </w:rPr>
        <w:t>ett internt FMV</w:t>
      </w:r>
      <w:r>
        <w:rPr>
          <w:color w:val="auto"/>
          <w:highlight w:val="yellow"/>
        </w:rPr>
        <w:t>-</w:t>
      </w:r>
      <w:r w:rsidRPr="00E608B0">
        <w:rPr>
          <w:color w:val="auto"/>
          <w:highlight w:val="yellow"/>
        </w:rPr>
        <w:t>dokument.</w:t>
      </w:r>
      <w:r w:rsidR="00FE0024">
        <w:rPr>
          <w:color w:val="auto"/>
          <w:highlight w:val="yellow"/>
        </w:rPr>
        <w:t xml:space="preserve"> </w:t>
      </w:r>
      <w:r w:rsidRPr="00A17147">
        <w:rPr>
          <w:color w:val="auto"/>
          <w:highlight w:val="yellow"/>
        </w:rPr>
        <w:t xml:space="preserve">Denna mall utgör bilaga 1 </w:t>
      </w:r>
      <w:r w:rsidR="00BD1FC0">
        <w:rPr>
          <w:color w:val="auto"/>
          <w:highlight w:val="yellow"/>
        </w:rPr>
        <w:t xml:space="preserve">- </w:t>
      </w:r>
      <w:r w:rsidRPr="00A17147">
        <w:rPr>
          <w:color w:val="auto"/>
          <w:highlight w:val="yellow"/>
        </w:rPr>
        <w:t>AU-R.</w:t>
      </w:r>
    </w:p>
    <w:p w14:paraId="3DB963CA" w14:textId="28B0598F" w:rsidR="00BD1FC0" w:rsidRDefault="00BD1FC0" w:rsidP="00C0505A">
      <w:pPr>
        <w:pStyle w:val="Brdtext1"/>
        <w:rPr>
          <w:color w:val="auto"/>
          <w:highlight w:val="yellow"/>
        </w:rPr>
      </w:pPr>
    </w:p>
    <w:p w14:paraId="10689CCB" w14:textId="285E0628" w:rsidR="00BD1FC0" w:rsidRPr="00E608B0" w:rsidRDefault="00BD1FC0" w:rsidP="00BD1FC0">
      <w:pPr>
        <w:pStyle w:val="Brdtext1"/>
        <w:jc w:val="center"/>
        <w:rPr>
          <w:color w:val="auto"/>
          <w:highlight w:val="yellow"/>
        </w:rPr>
      </w:pPr>
      <w:r>
        <w:rPr>
          <w:noProof/>
          <w:color w:val="auto"/>
        </w:rPr>
        <w:drawing>
          <wp:inline distT="0" distB="0" distL="0" distR="0" wp14:anchorId="3A1EEE52" wp14:editId="0114AB87">
            <wp:extent cx="5224007" cy="2676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D-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556" cy="267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66FE4" w14:textId="5682AB66" w:rsidR="009F067C" w:rsidRDefault="009F067C" w:rsidP="00BD1FC0">
      <w:pPr>
        <w:pStyle w:val="Brdtext1"/>
      </w:pPr>
    </w:p>
    <w:p w14:paraId="544B891D" w14:textId="2A51609E" w:rsidR="005058D6" w:rsidRPr="00280AAF" w:rsidRDefault="00E4569D" w:rsidP="00E4569D">
      <w:pPr>
        <w:pStyle w:val="Caption"/>
        <w:jc w:val="center"/>
        <w:rPr>
          <w:b w:val="0"/>
          <w:i/>
          <w:color w:val="auto"/>
          <w:sz w:val="20"/>
        </w:rPr>
      </w:pPr>
      <w:r w:rsidRPr="00280AAF">
        <w:rPr>
          <w:b w:val="0"/>
          <w:i/>
          <w:color w:val="auto"/>
          <w:sz w:val="20"/>
          <w:highlight w:val="yellow"/>
        </w:rPr>
        <w:t xml:space="preserve">Figur </w:t>
      </w:r>
      <w:r w:rsidRPr="00280AAF">
        <w:rPr>
          <w:b w:val="0"/>
          <w:i/>
          <w:color w:val="auto"/>
          <w:sz w:val="20"/>
          <w:highlight w:val="yellow"/>
        </w:rPr>
        <w:fldChar w:fldCharType="begin"/>
      </w:r>
      <w:r w:rsidRPr="00280AAF">
        <w:rPr>
          <w:b w:val="0"/>
          <w:i/>
          <w:color w:val="auto"/>
          <w:sz w:val="20"/>
          <w:highlight w:val="yellow"/>
        </w:rPr>
        <w:instrText xml:space="preserve"> SEQ Figur \* ARABIC </w:instrText>
      </w:r>
      <w:r w:rsidRPr="00280AAF">
        <w:rPr>
          <w:b w:val="0"/>
          <w:i/>
          <w:color w:val="auto"/>
          <w:sz w:val="20"/>
          <w:highlight w:val="yellow"/>
        </w:rPr>
        <w:fldChar w:fldCharType="separate"/>
      </w:r>
      <w:r w:rsidR="002127DD">
        <w:rPr>
          <w:b w:val="0"/>
          <w:i/>
          <w:noProof/>
          <w:color w:val="auto"/>
          <w:sz w:val="20"/>
          <w:highlight w:val="yellow"/>
        </w:rPr>
        <w:t>1</w:t>
      </w:r>
      <w:r w:rsidRPr="00280AAF">
        <w:rPr>
          <w:b w:val="0"/>
          <w:i/>
          <w:color w:val="auto"/>
          <w:sz w:val="20"/>
          <w:highlight w:val="yellow"/>
        </w:rPr>
        <w:fldChar w:fldCharType="end"/>
      </w:r>
      <w:r w:rsidRPr="00280AAF">
        <w:rPr>
          <w:b w:val="0"/>
          <w:i/>
          <w:color w:val="auto"/>
          <w:sz w:val="20"/>
          <w:highlight w:val="yellow"/>
        </w:rPr>
        <w:t xml:space="preserve"> Dokumentstruktur Informationssäkerhetsdeklaration Realisera</w:t>
      </w:r>
    </w:p>
    <w:p w14:paraId="59A7875B" w14:textId="77777777" w:rsidR="00531D0B" w:rsidRPr="00E4569D" w:rsidRDefault="00531D0B" w:rsidP="00531D0B">
      <w:pPr>
        <w:rPr>
          <w:color w:val="auto"/>
          <w:highlight w:val="yellow"/>
        </w:rPr>
      </w:pPr>
      <w:r w:rsidRPr="00E4569D">
        <w:rPr>
          <w:color w:val="auto"/>
          <w:highlight w:val="yellow"/>
        </w:rPr>
        <w:t xml:space="preserve">Bilaga 1: AU-R omfattar: </w:t>
      </w:r>
    </w:p>
    <w:p w14:paraId="0312F5F9" w14:textId="5695A579" w:rsidR="00531D0B" w:rsidRPr="00E4569D" w:rsidRDefault="001F2DC3" w:rsidP="00531D0B">
      <w:pPr>
        <w:pStyle w:val="ListParagraph"/>
        <w:numPr>
          <w:ilvl w:val="0"/>
          <w:numId w:val="14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lastRenderedPageBreak/>
        <w:t xml:space="preserve">ISE </w:t>
      </w:r>
      <w:r w:rsidR="00531D0B" w:rsidRPr="00E4569D">
        <w:rPr>
          <w:color w:val="auto"/>
          <w:sz w:val="24"/>
          <w:highlight w:val="yellow"/>
        </w:rPr>
        <w:t>Analys av leverantörens underlag</w:t>
      </w:r>
    </w:p>
    <w:p w14:paraId="68C8A0D7" w14:textId="1DCAB85B" w:rsidR="00BD1FC0" w:rsidRDefault="00BD1FC0" w:rsidP="00BD1FC0">
      <w:pPr>
        <w:pStyle w:val="ListParagraph"/>
        <w:numPr>
          <w:ilvl w:val="0"/>
          <w:numId w:val="14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ISE </w:t>
      </w:r>
      <w:r w:rsidR="001F2DC3">
        <w:rPr>
          <w:color w:val="auto"/>
          <w:sz w:val="24"/>
          <w:highlight w:val="yellow"/>
        </w:rPr>
        <w:t xml:space="preserve">oberoende </w:t>
      </w:r>
      <w:r>
        <w:rPr>
          <w:color w:val="auto"/>
          <w:sz w:val="24"/>
          <w:highlight w:val="yellow"/>
        </w:rPr>
        <w:t>analyser</w:t>
      </w:r>
    </w:p>
    <w:p w14:paraId="488F7C51" w14:textId="22419B2A" w:rsidR="00FC29E5" w:rsidRPr="00BD1FC0" w:rsidRDefault="001F2DC3" w:rsidP="00BD1FC0">
      <w:pPr>
        <w:pStyle w:val="ListParagraph"/>
        <w:numPr>
          <w:ilvl w:val="0"/>
          <w:numId w:val="14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ISE </w:t>
      </w:r>
      <w:r w:rsidR="00531D0B" w:rsidRPr="00BD1FC0">
        <w:rPr>
          <w:color w:val="auto"/>
          <w:sz w:val="24"/>
          <w:highlight w:val="yellow"/>
        </w:rPr>
        <w:t>R</w:t>
      </w:r>
      <w:r w:rsidR="00FC29E5" w:rsidRPr="00BD1FC0">
        <w:rPr>
          <w:color w:val="auto"/>
          <w:sz w:val="24"/>
          <w:highlight w:val="yellow"/>
        </w:rPr>
        <w:t>estriskanalys och dess konsekvenser för IT-systemet</w:t>
      </w:r>
    </w:p>
    <w:p w14:paraId="47BAC2ED" w14:textId="77777777" w:rsidR="00531D0B" w:rsidRPr="00E4569D" w:rsidRDefault="00531D0B" w:rsidP="00531D0B">
      <w:pPr>
        <w:pStyle w:val="ListParagraph"/>
        <w:numPr>
          <w:ilvl w:val="0"/>
          <w:numId w:val="14"/>
        </w:numPr>
        <w:rPr>
          <w:color w:val="auto"/>
          <w:sz w:val="24"/>
          <w:highlight w:val="yellow"/>
        </w:rPr>
      </w:pPr>
      <w:r w:rsidRPr="00E4569D">
        <w:rPr>
          <w:color w:val="auto"/>
          <w:sz w:val="24"/>
          <w:highlight w:val="yellow"/>
        </w:rPr>
        <w:t>mm</w:t>
      </w:r>
    </w:p>
    <w:p w14:paraId="24A2B495" w14:textId="77777777" w:rsidR="00531D0B" w:rsidRDefault="00531D0B">
      <w:pPr>
        <w:rPr>
          <w:color w:val="FF0000"/>
        </w:rPr>
      </w:pPr>
    </w:p>
    <w:p w14:paraId="37C5ED50" w14:textId="5A25245C" w:rsidR="00531D0B" w:rsidRPr="00280AAF" w:rsidRDefault="00531D0B" w:rsidP="00531D0B">
      <w:pPr>
        <w:pStyle w:val="Brdtext1"/>
        <w:rPr>
          <w:b/>
          <w:color w:val="auto"/>
          <w:sz w:val="28"/>
          <w:highlight w:val="yellow"/>
        </w:rPr>
      </w:pPr>
      <w:r w:rsidRPr="00280AAF">
        <w:rPr>
          <w:b/>
          <w:color w:val="auto"/>
          <w:sz w:val="28"/>
          <w:highlight w:val="yellow"/>
        </w:rPr>
        <w:t xml:space="preserve">Att tänka på i arbetet med framtagning av Analysunderlag </w:t>
      </w:r>
      <w:r w:rsidRPr="00FE0024">
        <w:rPr>
          <w:b/>
          <w:i/>
          <w:color w:val="auto"/>
          <w:sz w:val="28"/>
          <w:highlight w:val="yellow"/>
        </w:rPr>
        <w:t>Realisera</w:t>
      </w:r>
      <w:r w:rsidRPr="00280AAF">
        <w:rPr>
          <w:b/>
          <w:color w:val="auto"/>
          <w:sz w:val="28"/>
          <w:highlight w:val="yellow"/>
        </w:rPr>
        <w:t xml:space="preserve"> (AU-R)</w:t>
      </w:r>
    </w:p>
    <w:p w14:paraId="54F719DC" w14:textId="478E2325" w:rsidR="00531D0B" w:rsidRDefault="00531D0B">
      <w:pPr>
        <w:rPr>
          <w:color w:val="auto"/>
          <w:highlight w:val="yellow"/>
        </w:rPr>
      </w:pPr>
      <w:r w:rsidRPr="00280AAF">
        <w:rPr>
          <w:color w:val="auto"/>
          <w:highlight w:val="yellow"/>
        </w:rPr>
        <w:t xml:space="preserve">Analysunderlaget </w:t>
      </w:r>
      <w:r w:rsidRPr="00FE0024">
        <w:rPr>
          <w:i/>
          <w:color w:val="auto"/>
          <w:highlight w:val="yellow"/>
        </w:rPr>
        <w:t>Realisera</w:t>
      </w:r>
      <w:r w:rsidRPr="00280AAF">
        <w:rPr>
          <w:color w:val="auto"/>
          <w:highlight w:val="yellow"/>
        </w:rPr>
        <w:t xml:space="preserve"> (AU-R) ska stödja FMV:s </w:t>
      </w:r>
      <w:r w:rsidR="00FE0024">
        <w:rPr>
          <w:color w:val="auto"/>
          <w:highlight w:val="yellow"/>
        </w:rPr>
        <w:t>realiserbarhetbedömning i ISD-R och I</w:t>
      </w:r>
      <w:r w:rsidRPr="00280AAF">
        <w:rPr>
          <w:color w:val="auto"/>
          <w:highlight w:val="yellow"/>
        </w:rPr>
        <w:t>nformations</w:t>
      </w:r>
      <w:r w:rsidR="001F2DC3">
        <w:rPr>
          <w:color w:val="auto"/>
          <w:highlight w:val="yellow"/>
        </w:rPr>
        <w:t>säkerhets</w:t>
      </w:r>
      <w:r w:rsidRPr="00280AAF">
        <w:rPr>
          <w:color w:val="auto"/>
          <w:highlight w:val="yellow"/>
        </w:rPr>
        <w:t xml:space="preserve">deklaration </w:t>
      </w:r>
      <w:r w:rsidR="00FE0024">
        <w:rPr>
          <w:color w:val="auto"/>
          <w:highlight w:val="yellow"/>
        </w:rPr>
        <w:t xml:space="preserve">(ISD) </w:t>
      </w:r>
      <w:r w:rsidRPr="00280AAF">
        <w:rPr>
          <w:color w:val="auto"/>
          <w:highlight w:val="yellow"/>
        </w:rPr>
        <w:t xml:space="preserve">inför leverans till FM. Analysunderlaget i </w:t>
      </w:r>
      <w:r w:rsidRPr="00FE0024">
        <w:rPr>
          <w:i/>
          <w:color w:val="auto"/>
          <w:highlight w:val="yellow"/>
        </w:rPr>
        <w:t>Realisera</w:t>
      </w:r>
      <w:r w:rsidRPr="00280AAF">
        <w:rPr>
          <w:color w:val="auto"/>
          <w:highlight w:val="yellow"/>
        </w:rPr>
        <w:t xml:space="preserve"> är därför inte ett underlag vars resultat dokumenteras i ITSS-R, såsom syftet med analysunderlagen AU-I och AU-D, utan till stora delar en analys av resultatet från bedömningen av kravuppfyllnad i ITSS-R. AU-R omfattar också analysen av leveransen från leverantören. Analyserna genomförs företrädesvis av rollen ISE </w:t>
      </w:r>
      <w:r w:rsidR="00FE0024">
        <w:rPr>
          <w:color w:val="auto"/>
          <w:highlight w:val="yellow"/>
        </w:rPr>
        <w:t>(</w:t>
      </w:r>
      <w:r w:rsidRPr="00280AAF">
        <w:rPr>
          <w:color w:val="auto"/>
          <w:highlight w:val="yellow"/>
        </w:rPr>
        <w:t>Information Security Evaluator</w:t>
      </w:r>
      <w:r w:rsidR="00FE0024">
        <w:rPr>
          <w:color w:val="auto"/>
          <w:highlight w:val="yellow"/>
        </w:rPr>
        <w:t>)</w:t>
      </w:r>
      <w:r w:rsidRPr="00280AAF">
        <w:rPr>
          <w:color w:val="auto"/>
          <w:highlight w:val="yellow"/>
        </w:rPr>
        <w:t>.</w:t>
      </w:r>
    </w:p>
    <w:p w14:paraId="58083C57" w14:textId="77777777" w:rsidR="00FE0024" w:rsidRPr="00280AAF" w:rsidRDefault="00FE0024">
      <w:pPr>
        <w:rPr>
          <w:color w:val="auto"/>
          <w:highlight w:val="yellow"/>
        </w:rPr>
      </w:pPr>
    </w:p>
    <w:p w14:paraId="2EF424D1" w14:textId="67A24A46" w:rsidR="00531D0B" w:rsidRDefault="00FE0024">
      <w:pPr>
        <w:rPr>
          <w:color w:val="FF0000"/>
        </w:rPr>
      </w:pPr>
      <w:r w:rsidRPr="00336F09">
        <w:rPr>
          <w:color w:val="auto"/>
          <w:highlight w:val="yellow"/>
        </w:rPr>
        <w:t xml:space="preserve">Nedan beskrivs </w:t>
      </w:r>
      <w:r>
        <w:rPr>
          <w:color w:val="auto"/>
          <w:highlight w:val="yellow"/>
        </w:rPr>
        <w:t>aktiviteter för respektive roll. O</w:t>
      </w:r>
      <w:r w:rsidRPr="00336F09">
        <w:rPr>
          <w:color w:val="auto"/>
          <w:highlight w:val="yellow"/>
        </w:rPr>
        <w:t>bservera att angivna aktiviteter är typiska val av aktivitet</w:t>
      </w:r>
      <w:r>
        <w:rPr>
          <w:color w:val="auto"/>
          <w:highlight w:val="yellow"/>
        </w:rPr>
        <w:t xml:space="preserve">er </w:t>
      </w:r>
      <w:r w:rsidRPr="00336F09">
        <w:rPr>
          <w:color w:val="auto"/>
          <w:highlight w:val="yellow"/>
        </w:rPr>
        <w:t>för ISD-R</w:t>
      </w:r>
      <w:r>
        <w:rPr>
          <w:color w:val="auto"/>
          <w:highlight w:val="yellow"/>
        </w:rPr>
        <w:t>.</w:t>
      </w:r>
      <w:r w:rsidRPr="00336F09">
        <w:rPr>
          <w:color w:val="auto"/>
          <w:highlight w:val="yellow"/>
        </w:rPr>
        <w:t xml:space="preserve"> </w:t>
      </w:r>
      <w:r>
        <w:rPr>
          <w:color w:val="auto"/>
          <w:highlight w:val="yellow"/>
        </w:rPr>
        <w:t>Det är genomförandeprojektets</w:t>
      </w:r>
      <w:r w:rsidRPr="00336F09">
        <w:rPr>
          <w:color w:val="auto"/>
          <w:highlight w:val="yellow"/>
        </w:rPr>
        <w:t xml:space="preserve"> behov</w:t>
      </w:r>
      <w:r>
        <w:rPr>
          <w:color w:val="auto"/>
          <w:highlight w:val="yellow"/>
        </w:rPr>
        <w:t xml:space="preserve"> som styr vilka aktiviteter som ska genomföras.</w:t>
      </w:r>
    </w:p>
    <w:p w14:paraId="714E5D0C" w14:textId="77777777" w:rsidR="00FE0024" w:rsidRDefault="00FE0024">
      <w:pPr>
        <w:rPr>
          <w:color w:val="auto"/>
          <w:highlight w:val="yellow"/>
        </w:rPr>
      </w:pPr>
    </w:p>
    <w:p w14:paraId="704427BD" w14:textId="54F6BCCB" w:rsidR="005058D6" w:rsidRPr="00280AAF" w:rsidRDefault="005058D6">
      <w:pPr>
        <w:rPr>
          <w:color w:val="auto"/>
          <w:highlight w:val="yellow"/>
        </w:rPr>
      </w:pPr>
      <w:r w:rsidRPr="00280AAF">
        <w:rPr>
          <w:color w:val="auto"/>
          <w:highlight w:val="yellow"/>
        </w:rPr>
        <w:t>Aktiviteter ISE</w:t>
      </w:r>
      <w:r w:rsidR="00FE4CCB">
        <w:rPr>
          <w:color w:val="auto"/>
          <w:highlight w:val="yellow"/>
        </w:rPr>
        <w:t xml:space="preserve">, </w:t>
      </w:r>
      <w:r w:rsidR="001867FB">
        <w:rPr>
          <w:color w:val="auto"/>
          <w:highlight w:val="yellow"/>
        </w:rPr>
        <w:t xml:space="preserve">(för detaljer, se ISE granskningsinstruktion </w:t>
      </w:r>
      <w:r w:rsidR="00C5241D">
        <w:rPr>
          <w:color w:val="auto"/>
          <w:highlight w:val="yellow"/>
        </w:rPr>
        <w:t>bilaga 2 till 18FMV6730-8</w:t>
      </w:r>
      <w:r w:rsidR="001867FB">
        <w:rPr>
          <w:color w:val="auto"/>
          <w:highlight w:val="yellow"/>
        </w:rPr>
        <w:t>)</w:t>
      </w:r>
      <w:r w:rsidR="001867FB" w:rsidRPr="00484280">
        <w:rPr>
          <w:color w:val="auto"/>
          <w:highlight w:val="yellow"/>
        </w:rPr>
        <w:t>:</w:t>
      </w:r>
    </w:p>
    <w:p w14:paraId="64E361A4" w14:textId="3E9B6686" w:rsidR="00FA34C2" w:rsidRPr="00280AAF" w:rsidRDefault="000B6F0E" w:rsidP="00C5241D">
      <w:pPr>
        <w:pStyle w:val="Brdtext1"/>
        <w:numPr>
          <w:ilvl w:val="0"/>
          <w:numId w:val="4"/>
        </w:numPr>
        <w:rPr>
          <w:color w:val="auto"/>
          <w:highlight w:val="yellow"/>
        </w:rPr>
      </w:pPr>
      <w:r w:rsidRPr="00280AAF">
        <w:rPr>
          <w:color w:val="auto"/>
          <w:highlight w:val="yellow"/>
        </w:rPr>
        <w:t xml:space="preserve">Analys av leverantörens underlag. </w:t>
      </w:r>
      <w:r w:rsidR="001867FB" w:rsidRPr="00484280">
        <w:rPr>
          <w:color w:val="auto"/>
          <w:highlight w:val="yellow"/>
        </w:rPr>
        <w:t>Leverantören ska leverera och visa på kravuppfyllnad för ställda IT-säkerhetskrav. Kravuppfyllnaden ska vara verifierad enligt FMVs ställda krav i VÅS</w:t>
      </w:r>
      <w:r w:rsidR="001867FB">
        <w:rPr>
          <w:color w:val="auto"/>
          <w:highlight w:val="yellow"/>
        </w:rPr>
        <w:t>.</w:t>
      </w:r>
      <w:r w:rsidR="001867FB" w:rsidRPr="00484280">
        <w:rPr>
          <w:color w:val="auto"/>
          <w:highlight w:val="yellow"/>
        </w:rPr>
        <w:t xml:space="preserve"> Underlaget ska vara av den kvaliteten att FMV kan återanvända </w:t>
      </w:r>
      <w:r w:rsidR="001867FB">
        <w:rPr>
          <w:color w:val="auto"/>
          <w:highlight w:val="yellow"/>
        </w:rPr>
        <w:t xml:space="preserve">merparten </w:t>
      </w:r>
      <w:r w:rsidR="001867FB" w:rsidRPr="00484280">
        <w:rPr>
          <w:color w:val="auto"/>
          <w:highlight w:val="yellow"/>
        </w:rPr>
        <w:t>i sin leverans till FM. Bedömning görs även avseende på avvikelser mot krav, testtäckning mm.</w:t>
      </w:r>
      <w:r w:rsidR="001867FB">
        <w:rPr>
          <w:color w:val="auto"/>
          <w:highlight w:val="yellow"/>
        </w:rPr>
        <w:t xml:space="preserve"> </w:t>
      </w:r>
    </w:p>
    <w:p w14:paraId="6CE23998" w14:textId="0FDEA888" w:rsidR="00332423" w:rsidRPr="00280AAF" w:rsidRDefault="00332423" w:rsidP="00332423">
      <w:pPr>
        <w:pStyle w:val="Brdtext1"/>
        <w:numPr>
          <w:ilvl w:val="0"/>
          <w:numId w:val="4"/>
        </w:numPr>
        <w:rPr>
          <w:color w:val="auto"/>
          <w:highlight w:val="yellow"/>
        </w:rPr>
      </w:pPr>
      <w:r w:rsidRPr="00280AAF">
        <w:rPr>
          <w:color w:val="auto"/>
          <w:highlight w:val="yellow"/>
        </w:rPr>
        <w:t xml:space="preserve">Analys av bedömd kravuppfyllnad i ITSS-R och eventuella kvarvarande </w:t>
      </w:r>
      <w:r w:rsidR="001867FB">
        <w:rPr>
          <w:color w:val="auto"/>
          <w:highlight w:val="yellow"/>
        </w:rPr>
        <w:t>brister</w:t>
      </w:r>
    </w:p>
    <w:p w14:paraId="6B9CAFA6" w14:textId="137AEDA9" w:rsidR="00717857" w:rsidRPr="00280AAF" w:rsidRDefault="00717857" w:rsidP="00332423">
      <w:pPr>
        <w:pStyle w:val="Brdtext1"/>
        <w:numPr>
          <w:ilvl w:val="0"/>
          <w:numId w:val="4"/>
        </w:numPr>
        <w:rPr>
          <w:color w:val="auto"/>
          <w:highlight w:val="yellow"/>
        </w:rPr>
      </w:pPr>
      <w:r w:rsidRPr="00280AAF">
        <w:rPr>
          <w:color w:val="auto"/>
          <w:highlight w:val="yellow"/>
        </w:rPr>
        <w:t>Definiera behov avseende kompletterande tester och informera ISTM Information Security Test Manager</w:t>
      </w:r>
    </w:p>
    <w:p w14:paraId="7AF14DB7" w14:textId="503FA7D9" w:rsidR="005058D6" w:rsidRPr="00B21D35" w:rsidRDefault="00332423" w:rsidP="00B21D35">
      <w:pPr>
        <w:pStyle w:val="Brdtext1"/>
        <w:numPr>
          <w:ilvl w:val="0"/>
          <w:numId w:val="4"/>
        </w:numPr>
        <w:rPr>
          <w:color w:val="FF0000"/>
        </w:rPr>
      </w:pPr>
      <w:r w:rsidRPr="00280AAF">
        <w:rPr>
          <w:color w:val="auto"/>
          <w:highlight w:val="yellow"/>
        </w:rPr>
        <w:t>Identifiera krav på omgivning</w:t>
      </w:r>
      <w:r w:rsidRPr="00280AAF">
        <w:rPr>
          <w:color w:val="auto"/>
        </w:rPr>
        <w:t xml:space="preserve"> </w:t>
      </w:r>
      <w:r w:rsidR="005058D6" w:rsidRPr="00B21D35">
        <w:rPr>
          <w:color w:val="FF0000"/>
        </w:rPr>
        <w:br w:type="page"/>
      </w:r>
    </w:p>
    <w:p w14:paraId="26D2F2A0" w14:textId="0C6E31A4" w:rsidR="00C23CD1" w:rsidRDefault="00FE4CCB" w:rsidP="00A844C4">
      <w:pPr>
        <w:pStyle w:val="Heading1"/>
      </w:pPr>
      <w:bookmarkStart w:id="0" w:name="_Toc525558545"/>
      <w:r>
        <w:lastRenderedPageBreak/>
        <w:t>Basfakta</w:t>
      </w:r>
      <w:bookmarkEnd w:id="0"/>
    </w:p>
    <w:p w14:paraId="7A7328E2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1" w:name="_Toc523151029"/>
      <w:bookmarkStart w:id="2" w:name="_Toc525558546"/>
      <w:r w:rsidRPr="005C0753">
        <w:rPr>
          <w:color w:val="000000" w:themeColor="text1"/>
        </w:rPr>
        <w:t>Giltighet och syfte</w:t>
      </w:r>
      <w:bookmarkEnd w:id="1"/>
      <w:bookmarkEnd w:id="2"/>
    </w:p>
    <w:p w14:paraId="2EF4564F" w14:textId="2A8599BD" w:rsidR="00FE4CCB" w:rsidRPr="005C0753" w:rsidRDefault="00FE4CCB" w:rsidP="00FE4CCB">
      <w:pPr>
        <w:pStyle w:val="Brdtext1"/>
      </w:pPr>
      <w:r w:rsidRPr="005C0753">
        <w:t xml:space="preserve">Detta dokument är Analysunderlag </w:t>
      </w:r>
      <w:r w:rsidRPr="00FE4CCB">
        <w:rPr>
          <w:i/>
        </w:rPr>
        <w:t>Realisera</w:t>
      </w:r>
      <w:r w:rsidRPr="005C0753">
        <w:t xml:space="preserve"> (AU</w:t>
      </w:r>
      <w:r>
        <w:t>-R</w:t>
      </w:r>
      <w:r w:rsidRPr="005C0753">
        <w:t xml:space="preserve">) för </w:t>
      </w:r>
      <w:r w:rsidRPr="005C0753">
        <w:rPr>
          <w:highlight w:val="yellow"/>
        </w:rPr>
        <w:t>&lt;System&gt;</w:t>
      </w:r>
      <w:r w:rsidRPr="005C0753">
        <w:t xml:space="preserve"> </w:t>
      </w:r>
      <w:r w:rsidR="000607B5">
        <w:rPr>
          <w:highlight w:val="yellow"/>
        </w:rPr>
        <w:t>&lt;V</w:t>
      </w:r>
      <w:r w:rsidRPr="005C0753">
        <w:rPr>
          <w:highlight w:val="yellow"/>
        </w:rPr>
        <w:t>ersion&gt;</w:t>
      </w:r>
      <w:r w:rsidRPr="005C0753">
        <w:rPr>
          <w:i/>
        </w:rPr>
        <w:t xml:space="preserve"> </w:t>
      </w:r>
      <w:r>
        <w:t>inför FMV VHL S4</w:t>
      </w:r>
      <w:r w:rsidRPr="005C0753">
        <w:t xml:space="preserve">-beslut. </w:t>
      </w:r>
    </w:p>
    <w:p w14:paraId="11BDA8E5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3" w:name="_Toc523151030"/>
      <w:bookmarkStart w:id="4" w:name="_Toc525558547"/>
      <w:r w:rsidRPr="005C0753">
        <w:rPr>
          <w:color w:val="000000" w:themeColor="text1"/>
        </w:rPr>
        <w:t>Revisionshistorik</w:t>
      </w:r>
      <w:bookmarkEnd w:id="3"/>
      <w:bookmarkEnd w:id="4"/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FE4CCB" w:rsidRPr="005C0753" w14:paraId="41D256E3" w14:textId="77777777" w:rsidTr="00AA474F">
        <w:trPr>
          <w:cantSplit/>
          <w:tblHeader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50D31" w14:textId="77777777" w:rsidR="00FE4CCB" w:rsidRPr="005C0753" w:rsidRDefault="00FE4CCB" w:rsidP="00AA474F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D7ECE3" w14:textId="77777777" w:rsidR="00FE4CCB" w:rsidRPr="005C0753" w:rsidRDefault="00FE4CCB" w:rsidP="00AA474F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Utgåva</w:t>
            </w:r>
            <w:r w:rsidRPr="005C0753">
              <w:rPr>
                <w:b/>
                <w:sz w:val="22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A7A35F" w14:textId="77777777" w:rsidR="00FE4CCB" w:rsidRPr="005C0753" w:rsidRDefault="00FE4CCB" w:rsidP="00AA474F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33445C" w14:textId="77777777" w:rsidR="00FE4CCB" w:rsidRPr="005C0753" w:rsidRDefault="00FE4CCB" w:rsidP="00AA474F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Ansvarig</w:t>
            </w:r>
          </w:p>
        </w:tc>
      </w:tr>
      <w:tr w:rsidR="00FE4CCB" w:rsidRPr="005C0753" w14:paraId="2DB6A380" w14:textId="77777777" w:rsidTr="00AA474F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7A9" w14:textId="77777777" w:rsidR="00FE4CCB" w:rsidRPr="005C0753" w:rsidRDefault="00FE4CCB" w:rsidP="00AA474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607" w14:textId="77777777" w:rsidR="00FE4CCB" w:rsidRPr="005C0753" w:rsidRDefault="00FE4CCB" w:rsidP="00AA4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6E4" w14:textId="77777777" w:rsidR="00FE4CCB" w:rsidRPr="005C0753" w:rsidRDefault="00FE4CCB" w:rsidP="00AA474F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C8E" w14:textId="77777777" w:rsidR="00FE4CCB" w:rsidRPr="005C0753" w:rsidRDefault="00FE4CCB" w:rsidP="00AA474F">
            <w:pPr>
              <w:rPr>
                <w:sz w:val="22"/>
              </w:rPr>
            </w:pPr>
          </w:p>
        </w:tc>
      </w:tr>
      <w:tr w:rsidR="00FE4CCB" w:rsidRPr="005C0753" w14:paraId="7584F149" w14:textId="77777777" w:rsidTr="00AA474F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D04" w14:textId="77777777" w:rsidR="00FE4CCB" w:rsidRPr="005C0753" w:rsidRDefault="00FE4CCB" w:rsidP="00AA474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24A" w14:textId="77777777" w:rsidR="00FE4CCB" w:rsidRPr="005C0753" w:rsidRDefault="00FE4CCB" w:rsidP="00AA4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092" w14:textId="77777777" w:rsidR="00FE4CCB" w:rsidRPr="005C0753" w:rsidRDefault="00FE4CCB" w:rsidP="00AA474F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A04" w14:textId="77777777" w:rsidR="00FE4CCB" w:rsidRPr="005C0753" w:rsidRDefault="00FE4CCB" w:rsidP="00AA474F">
            <w:pPr>
              <w:rPr>
                <w:sz w:val="22"/>
              </w:rPr>
            </w:pPr>
          </w:p>
        </w:tc>
      </w:tr>
    </w:tbl>
    <w:p w14:paraId="08296274" w14:textId="62061E0A" w:rsidR="00FE4CCB" w:rsidRPr="000607B5" w:rsidRDefault="00FE4CCB" w:rsidP="000607B5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1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 w:rsidRPr="000607B5">
        <w:rPr>
          <w:i/>
          <w:iCs/>
          <w:color w:val="1F497D" w:themeColor="text2"/>
          <w:sz w:val="20"/>
          <w:szCs w:val="18"/>
        </w:rPr>
        <w:t xml:space="preserve"> - Revisionshistorik</w:t>
      </w:r>
    </w:p>
    <w:p w14:paraId="36B2A308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5" w:name="_Toc523151031"/>
      <w:bookmarkStart w:id="6" w:name="_Toc525558548"/>
      <w:r w:rsidRPr="005C0753">
        <w:rPr>
          <w:color w:val="000000" w:themeColor="text1"/>
        </w:rPr>
        <w:t>Terminologi och begrepp</w:t>
      </w:r>
      <w:bookmarkEnd w:id="5"/>
      <w:bookmarkEnd w:id="6"/>
    </w:p>
    <w:p w14:paraId="102836E9" w14:textId="6F2B235B" w:rsidR="002127DD" w:rsidRPr="005C0753" w:rsidRDefault="002127DD" w:rsidP="002127DD">
      <w:pPr>
        <w:pStyle w:val="Brdtext1"/>
      </w:pPr>
      <w:bookmarkStart w:id="7" w:name="_Toc523134292"/>
      <w:bookmarkStart w:id="8" w:name="_Toc523151032"/>
      <w:r w:rsidRPr="005C0753">
        <w:t xml:space="preserve">Följande tabell innehåller specifika begrepp som gäller för detta dokument. En generell lista återfinns i ref </w:t>
      </w:r>
      <w:r w:rsidRPr="005C0753">
        <w:fldChar w:fldCharType="begin"/>
      </w:r>
      <w:r w:rsidRPr="005C0753">
        <w:instrText xml:space="preserve"> REF _Ref523143224 \r \h </w:instrText>
      </w:r>
      <w:r w:rsidRPr="005C0753">
        <w:fldChar w:fldCharType="separate"/>
      </w:r>
      <w:r>
        <w:t>[1]</w:t>
      </w:r>
      <w:r w:rsidRPr="005C0753">
        <w:fldChar w:fldCharType="end"/>
      </w:r>
      <w:r w:rsidRPr="005C0753">
        <w:t>.</w:t>
      </w:r>
    </w:p>
    <w:p w14:paraId="71CF506C" w14:textId="77777777" w:rsidR="002127DD" w:rsidRPr="005C0753" w:rsidRDefault="002127DD" w:rsidP="002127DD">
      <w:pPr>
        <w:pStyle w:val="Brdtext1"/>
      </w:pPr>
    </w:p>
    <w:tbl>
      <w:tblPr>
        <w:tblStyle w:val="TableGrid"/>
        <w:tblW w:w="5148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1843"/>
        <w:gridCol w:w="1644"/>
      </w:tblGrid>
      <w:tr w:rsidR="002127DD" w:rsidRPr="005C0753" w14:paraId="4DFC85A0" w14:textId="77777777" w:rsidTr="00836BDC">
        <w:trPr>
          <w:cantSplit/>
          <w:tblHeader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394D3FE3" w14:textId="77777777" w:rsidR="002127DD" w:rsidRPr="005C0753" w:rsidRDefault="002127DD" w:rsidP="00836BDC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Term</w:t>
            </w:r>
            <w:r w:rsidRPr="005C0753">
              <w:rPr>
                <w:b/>
                <w:sz w:val="22"/>
                <w:szCs w:val="22"/>
              </w:rPr>
              <w:br/>
              <w:t>(förkortning)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398BCA8" w14:textId="77777777" w:rsidR="002127DD" w:rsidRPr="005C0753" w:rsidRDefault="002127DD" w:rsidP="00836BDC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8A6706" w14:textId="77777777" w:rsidR="002127DD" w:rsidRPr="005C0753" w:rsidRDefault="002127DD" w:rsidP="00836BDC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Källa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599F43E5" w14:textId="77777777" w:rsidR="002127DD" w:rsidRPr="005C0753" w:rsidRDefault="002127DD" w:rsidP="00836BDC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Kommentarer/</w:t>
            </w:r>
            <w:r w:rsidRPr="005C0753">
              <w:rPr>
                <w:b/>
                <w:sz w:val="22"/>
                <w:szCs w:val="22"/>
              </w:rPr>
              <w:br/>
              <w:t>Anmärkningar</w:t>
            </w:r>
          </w:p>
        </w:tc>
      </w:tr>
      <w:tr w:rsidR="002127DD" w:rsidRPr="005C0753" w14:paraId="6A812BCF" w14:textId="77777777" w:rsidTr="00836BDC">
        <w:trPr>
          <w:cantSplit/>
          <w:jc w:val="center"/>
        </w:trPr>
        <w:tc>
          <w:tcPr>
            <w:tcW w:w="1560" w:type="dxa"/>
          </w:tcPr>
          <w:p w14:paraId="6B9F385E" w14:textId="77777777" w:rsidR="002127DD" w:rsidRPr="005C0753" w:rsidRDefault="002127DD" w:rsidP="00836BDC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564267E8" w14:textId="77777777" w:rsidR="002127DD" w:rsidRPr="005C0753" w:rsidRDefault="002127DD" w:rsidP="00836BDC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4C990F90" w14:textId="77777777" w:rsidR="002127DD" w:rsidRPr="005C0753" w:rsidRDefault="002127DD" w:rsidP="00836BDC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26F6F0D0" w14:textId="77777777" w:rsidR="002127DD" w:rsidRPr="005C0753" w:rsidRDefault="002127DD" w:rsidP="00836BDC">
            <w:pPr>
              <w:rPr>
                <w:sz w:val="22"/>
                <w:szCs w:val="22"/>
              </w:rPr>
            </w:pPr>
          </w:p>
        </w:tc>
      </w:tr>
      <w:tr w:rsidR="002127DD" w:rsidRPr="005C0753" w14:paraId="0858FF3B" w14:textId="77777777" w:rsidTr="00836BDC">
        <w:trPr>
          <w:cantSplit/>
          <w:jc w:val="center"/>
        </w:trPr>
        <w:tc>
          <w:tcPr>
            <w:tcW w:w="1560" w:type="dxa"/>
          </w:tcPr>
          <w:p w14:paraId="787A92A4" w14:textId="77777777" w:rsidR="002127DD" w:rsidRPr="005C0753" w:rsidRDefault="002127DD" w:rsidP="00836BDC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115893BE" w14:textId="77777777" w:rsidR="002127DD" w:rsidRPr="005C0753" w:rsidRDefault="002127DD" w:rsidP="00836BDC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0E28A4BC" w14:textId="77777777" w:rsidR="002127DD" w:rsidRPr="005C0753" w:rsidRDefault="002127DD" w:rsidP="00836BDC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4844896D" w14:textId="77777777" w:rsidR="002127DD" w:rsidRPr="005C0753" w:rsidRDefault="002127DD" w:rsidP="00836BDC">
            <w:pPr>
              <w:rPr>
                <w:sz w:val="22"/>
                <w:szCs w:val="22"/>
              </w:rPr>
            </w:pPr>
          </w:p>
        </w:tc>
      </w:tr>
      <w:tr w:rsidR="002127DD" w:rsidRPr="005C0753" w14:paraId="38DE2338" w14:textId="77777777" w:rsidTr="00836BDC">
        <w:trPr>
          <w:cantSplit/>
          <w:jc w:val="center"/>
        </w:trPr>
        <w:tc>
          <w:tcPr>
            <w:tcW w:w="1560" w:type="dxa"/>
          </w:tcPr>
          <w:p w14:paraId="59442BBC" w14:textId="77777777" w:rsidR="002127DD" w:rsidRPr="005C0753" w:rsidRDefault="002127DD" w:rsidP="00836BDC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274EB912" w14:textId="77777777" w:rsidR="002127DD" w:rsidRPr="005C0753" w:rsidRDefault="002127DD" w:rsidP="00836BDC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121E9EFD" w14:textId="77777777" w:rsidR="002127DD" w:rsidRPr="005C0753" w:rsidRDefault="002127DD" w:rsidP="00836BDC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3BC61345" w14:textId="77777777" w:rsidR="002127DD" w:rsidRPr="005C0753" w:rsidRDefault="002127DD" w:rsidP="00836BDC">
            <w:pPr>
              <w:rPr>
                <w:sz w:val="22"/>
                <w:szCs w:val="22"/>
              </w:rPr>
            </w:pPr>
          </w:p>
        </w:tc>
      </w:tr>
    </w:tbl>
    <w:p w14:paraId="3CF9FD6D" w14:textId="1DA258DE" w:rsidR="002127DD" w:rsidRPr="00FE4CCB" w:rsidRDefault="002127DD" w:rsidP="002127DD">
      <w:pPr>
        <w:pStyle w:val="Caption"/>
        <w:rPr>
          <w:b w:val="0"/>
          <w:bCs w:val="0"/>
          <w:i/>
          <w:iCs/>
          <w:color w:val="000000" w:themeColor="text1"/>
          <w:sz w:val="20"/>
        </w:rPr>
      </w:pPr>
      <w:r w:rsidRPr="00FE4CCB">
        <w:rPr>
          <w:b w:val="0"/>
          <w:bCs w:val="0"/>
          <w:i/>
          <w:iCs/>
          <w:color w:val="000000" w:themeColor="text1"/>
          <w:sz w:val="20"/>
        </w:rPr>
        <w:t xml:space="preserve">Tabell </w: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begin"/>
      </w:r>
      <w:r w:rsidRPr="00FE4CCB">
        <w:rPr>
          <w:b w:val="0"/>
          <w:bCs w:val="0"/>
          <w:i/>
          <w:iCs/>
          <w:color w:val="000000" w:themeColor="text1"/>
          <w:sz w:val="20"/>
        </w:rPr>
        <w:instrText xml:space="preserve"> SEQ Tabell \* ARABIC </w:instrTex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separate"/>
      </w:r>
      <w:r>
        <w:rPr>
          <w:b w:val="0"/>
          <w:bCs w:val="0"/>
          <w:i/>
          <w:iCs/>
          <w:noProof/>
          <w:color w:val="000000" w:themeColor="text1"/>
          <w:sz w:val="20"/>
        </w:rPr>
        <w:t>2</w: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end"/>
      </w:r>
      <w:r w:rsidRPr="00FE4CCB">
        <w:rPr>
          <w:b w:val="0"/>
          <w:bCs w:val="0"/>
          <w:i/>
          <w:iCs/>
          <w:color w:val="000000" w:themeColor="text1"/>
          <w:sz w:val="20"/>
        </w:rPr>
        <w:t xml:space="preserve"> - Terminologi och begrepp i detta dokument</w:t>
      </w:r>
    </w:p>
    <w:p w14:paraId="7B155A95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9" w:name="_Toc525558549"/>
      <w:r w:rsidRPr="005C0753">
        <w:rPr>
          <w:color w:val="000000" w:themeColor="text1"/>
        </w:rPr>
        <w:t>Bilageförteckning</w:t>
      </w:r>
      <w:bookmarkEnd w:id="7"/>
      <w:bookmarkEnd w:id="8"/>
      <w:bookmarkEnd w:id="9"/>
    </w:p>
    <w:p w14:paraId="7D40ED01" w14:textId="77777777" w:rsidR="00FE4CCB" w:rsidRPr="005C0753" w:rsidRDefault="00FE4CCB" w:rsidP="00FE4CCB">
      <w:pPr>
        <w:pStyle w:val="Brdtext1"/>
      </w:pPr>
      <w:r w:rsidRPr="005C0753">
        <w:t>Detta dokument har inga bilagor.</w:t>
      </w:r>
    </w:p>
    <w:p w14:paraId="3ED12857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10" w:name="_Toc523134293"/>
      <w:bookmarkStart w:id="11" w:name="_Toc523151033"/>
      <w:bookmarkStart w:id="12" w:name="_Toc525558550"/>
      <w:r w:rsidRPr="005C0753">
        <w:rPr>
          <w:color w:val="000000" w:themeColor="text1"/>
        </w:rPr>
        <w:t>Referenser</w:t>
      </w:r>
      <w:bookmarkEnd w:id="10"/>
      <w:bookmarkEnd w:id="11"/>
      <w:bookmarkEnd w:id="12"/>
    </w:p>
    <w:tbl>
      <w:tblPr>
        <w:tblStyle w:val="TableGrid"/>
        <w:tblW w:w="5215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727"/>
        <w:gridCol w:w="3659"/>
        <w:gridCol w:w="1178"/>
      </w:tblGrid>
      <w:tr w:rsidR="00FE4CCB" w:rsidRPr="005C0753" w14:paraId="68E40EE3" w14:textId="77777777" w:rsidTr="00491CF2">
        <w:trPr>
          <w:cantSplit/>
          <w:tblHeader/>
          <w:jc w:val="center"/>
        </w:trPr>
        <w:tc>
          <w:tcPr>
            <w:tcW w:w="4804" w:type="dxa"/>
            <w:shd w:val="clear" w:color="auto" w:fill="D9D9D9" w:themeFill="background1" w:themeFillShade="D9"/>
            <w:vAlign w:val="center"/>
          </w:tcPr>
          <w:p w14:paraId="79055783" w14:textId="77777777" w:rsidR="00FE4CCB" w:rsidRPr="005C0753" w:rsidRDefault="00FE4CCB" w:rsidP="00AA474F">
            <w:pPr>
              <w:spacing w:after="60"/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Dokumenttitel</w:t>
            </w:r>
          </w:p>
        </w:tc>
        <w:tc>
          <w:tcPr>
            <w:tcW w:w="3718" w:type="dxa"/>
            <w:shd w:val="clear" w:color="auto" w:fill="D9D9D9" w:themeFill="background1" w:themeFillShade="D9"/>
            <w:vAlign w:val="center"/>
          </w:tcPr>
          <w:p w14:paraId="5CFB287C" w14:textId="3A716A93" w:rsidR="00FE4CCB" w:rsidRPr="005C0753" w:rsidRDefault="002652E7" w:rsidP="00AA474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Dokumentbeteckning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2A4D0C78" w14:textId="77777777" w:rsidR="00FE4CCB" w:rsidRPr="005C0753" w:rsidRDefault="00FE4CCB" w:rsidP="00AA474F">
            <w:pPr>
              <w:spacing w:after="60"/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Utgåva nr</w:t>
            </w:r>
          </w:p>
        </w:tc>
      </w:tr>
      <w:tr w:rsidR="00491CF2" w:rsidRPr="005C0753" w14:paraId="70407E36" w14:textId="77777777" w:rsidTr="00491CF2">
        <w:trPr>
          <w:cantSplit/>
          <w:jc w:val="center"/>
        </w:trPr>
        <w:tc>
          <w:tcPr>
            <w:tcW w:w="4804" w:type="dxa"/>
            <w:shd w:val="clear" w:color="auto" w:fill="auto"/>
          </w:tcPr>
          <w:p w14:paraId="101C1C9E" w14:textId="5415675E" w:rsidR="00491CF2" w:rsidRPr="00491CF2" w:rsidRDefault="00491CF2" w:rsidP="00491CF2">
            <w:pPr>
              <w:pStyle w:val="Referenslista"/>
              <w:numPr>
                <w:ilvl w:val="0"/>
                <w:numId w:val="6"/>
              </w:numPr>
              <w:ind w:left="454"/>
              <w:rPr>
                <w:szCs w:val="22"/>
              </w:rPr>
            </w:pPr>
            <w:bookmarkStart w:id="13" w:name="_Ref523143224"/>
            <w:r w:rsidRPr="00491CF2">
              <w:rPr>
                <w:szCs w:val="22"/>
              </w:rPr>
              <w:t xml:space="preserve">ISD </w:t>
            </w:r>
            <w:r w:rsidR="002652E7">
              <w:rPr>
                <w:szCs w:val="22"/>
              </w:rPr>
              <w:t xml:space="preserve">3.0 </w:t>
            </w:r>
            <w:r w:rsidRPr="00491CF2">
              <w:rPr>
                <w:szCs w:val="22"/>
              </w:rPr>
              <w:t>Begrepp</w:t>
            </w:r>
            <w:bookmarkEnd w:id="13"/>
            <w:r w:rsidR="002652E7">
              <w:rPr>
                <w:szCs w:val="22"/>
              </w:rPr>
              <w:t xml:space="preserve"> och förkortningar</w:t>
            </w:r>
          </w:p>
        </w:tc>
        <w:tc>
          <w:tcPr>
            <w:tcW w:w="3718" w:type="dxa"/>
            <w:shd w:val="clear" w:color="auto" w:fill="auto"/>
          </w:tcPr>
          <w:p w14:paraId="2182A06F" w14:textId="64916C6C" w:rsidR="00491CF2" w:rsidRPr="00491CF2" w:rsidRDefault="00491CF2" w:rsidP="00491CF2">
            <w:pPr>
              <w:rPr>
                <w:sz w:val="22"/>
                <w:szCs w:val="22"/>
              </w:rPr>
            </w:pPr>
            <w:r w:rsidRPr="00491CF2">
              <w:rPr>
                <w:sz w:val="22"/>
                <w:szCs w:val="22"/>
              </w:rPr>
              <w:t>18FMV6730-8:1</w:t>
            </w:r>
            <w:r w:rsidR="002652E7">
              <w:rPr>
                <w:sz w:val="22"/>
                <w:szCs w:val="22"/>
              </w:rPr>
              <w:t>.1</w:t>
            </w:r>
          </w:p>
        </w:tc>
        <w:tc>
          <w:tcPr>
            <w:tcW w:w="1195" w:type="dxa"/>
            <w:shd w:val="clear" w:color="auto" w:fill="auto"/>
          </w:tcPr>
          <w:p w14:paraId="2B517D4B" w14:textId="2EEBB54D" w:rsidR="00491CF2" w:rsidRPr="00491CF2" w:rsidRDefault="00491CF2" w:rsidP="00491CF2">
            <w:pPr>
              <w:rPr>
                <w:sz w:val="22"/>
                <w:szCs w:val="22"/>
              </w:rPr>
            </w:pPr>
            <w:r w:rsidRPr="00491CF2">
              <w:rPr>
                <w:sz w:val="22"/>
                <w:szCs w:val="22"/>
              </w:rPr>
              <w:t>1</w:t>
            </w:r>
          </w:p>
        </w:tc>
      </w:tr>
      <w:tr w:rsidR="00491CF2" w:rsidRPr="005C0753" w14:paraId="1ED9FC33" w14:textId="77777777" w:rsidTr="00491CF2">
        <w:trPr>
          <w:cantSplit/>
          <w:jc w:val="center"/>
        </w:trPr>
        <w:tc>
          <w:tcPr>
            <w:tcW w:w="4804" w:type="dxa"/>
            <w:shd w:val="clear" w:color="auto" w:fill="auto"/>
          </w:tcPr>
          <w:p w14:paraId="7536C0E5" w14:textId="17916869" w:rsidR="00491CF2" w:rsidRPr="00491CF2" w:rsidRDefault="00491CF2" w:rsidP="00491CF2">
            <w:pPr>
              <w:pStyle w:val="Referenslista"/>
              <w:ind w:left="454" w:hanging="360"/>
              <w:rPr>
                <w:szCs w:val="22"/>
              </w:rPr>
            </w:pPr>
            <w:bookmarkStart w:id="14" w:name="_Ref525292937"/>
            <w:r w:rsidRPr="00491CF2">
              <w:rPr>
                <w:szCs w:val="22"/>
              </w:rPr>
              <w:t>ISE Granskningsinstruktion</w:t>
            </w:r>
            <w:bookmarkEnd w:id="14"/>
          </w:p>
        </w:tc>
        <w:tc>
          <w:tcPr>
            <w:tcW w:w="3718" w:type="dxa"/>
            <w:shd w:val="clear" w:color="auto" w:fill="auto"/>
          </w:tcPr>
          <w:p w14:paraId="509304F4" w14:textId="325E6CC1" w:rsidR="00491CF2" w:rsidRPr="00491CF2" w:rsidRDefault="00491CF2" w:rsidP="00491CF2">
            <w:pPr>
              <w:rPr>
                <w:sz w:val="22"/>
                <w:szCs w:val="22"/>
              </w:rPr>
            </w:pPr>
            <w:r w:rsidRPr="00491CF2">
              <w:rPr>
                <w:sz w:val="22"/>
                <w:szCs w:val="22"/>
              </w:rPr>
              <w:t>18FMV6730-8:1</w:t>
            </w:r>
            <w:r w:rsidR="002652E7">
              <w:rPr>
                <w:sz w:val="22"/>
                <w:szCs w:val="22"/>
              </w:rPr>
              <w:t>.2</w:t>
            </w:r>
          </w:p>
        </w:tc>
        <w:tc>
          <w:tcPr>
            <w:tcW w:w="1195" w:type="dxa"/>
            <w:shd w:val="clear" w:color="auto" w:fill="auto"/>
          </w:tcPr>
          <w:p w14:paraId="3331F6E8" w14:textId="5AA0995C" w:rsidR="00491CF2" w:rsidRPr="00491CF2" w:rsidRDefault="00491CF2" w:rsidP="00491CF2">
            <w:pPr>
              <w:rPr>
                <w:sz w:val="22"/>
                <w:szCs w:val="22"/>
              </w:rPr>
            </w:pPr>
            <w:r w:rsidRPr="00491CF2">
              <w:rPr>
                <w:sz w:val="22"/>
                <w:szCs w:val="22"/>
              </w:rPr>
              <w:t>1</w:t>
            </w:r>
          </w:p>
        </w:tc>
      </w:tr>
    </w:tbl>
    <w:p w14:paraId="721DAB3F" w14:textId="75498DC5" w:rsidR="00FE4CCB" w:rsidRPr="000607B5" w:rsidRDefault="00FE4CCB" w:rsidP="000607B5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3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 w:rsidRPr="000607B5">
        <w:rPr>
          <w:i/>
          <w:iCs/>
          <w:color w:val="1F497D" w:themeColor="text2"/>
          <w:sz w:val="20"/>
          <w:szCs w:val="18"/>
        </w:rPr>
        <w:t xml:space="preserve"> - Referenser</w:t>
      </w:r>
    </w:p>
    <w:p w14:paraId="114430C0" w14:textId="3BBA7D18" w:rsidR="00A844C4" w:rsidRDefault="00A844C4"/>
    <w:p w14:paraId="152209A2" w14:textId="7BECA206" w:rsidR="00A844C4" w:rsidRDefault="00A844C4" w:rsidP="00A844C4">
      <w:pPr>
        <w:pStyle w:val="Brdtext1"/>
      </w:pPr>
    </w:p>
    <w:p w14:paraId="55D8514F" w14:textId="77777777" w:rsidR="00A844C4" w:rsidRDefault="00A844C4">
      <w:r>
        <w:br w:type="page"/>
      </w:r>
    </w:p>
    <w:p w14:paraId="4010C22E" w14:textId="2E3B29C1" w:rsidR="00FE4CCB" w:rsidRDefault="00FE4CCB" w:rsidP="00A844C4">
      <w:pPr>
        <w:pStyle w:val="Heading1"/>
      </w:pPr>
      <w:bookmarkStart w:id="15" w:name="_Toc525558551"/>
      <w:r>
        <w:lastRenderedPageBreak/>
        <w:t>Inledning</w:t>
      </w:r>
      <w:bookmarkEnd w:id="15"/>
    </w:p>
    <w:p w14:paraId="4E1EB860" w14:textId="4E3F0E1E" w:rsidR="00FE4CCB" w:rsidRPr="00FE4CCB" w:rsidRDefault="00FE4CCB" w:rsidP="00FE4CCB">
      <w:pPr>
        <w:rPr>
          <w:color w:val="auto"/>
          <w:szCs w:val="20"/>
          <w:highlight w:val="yellow"/>
        </w:rPr>
      </w:pPr>
      <w:r w:rsidRPr="00FE4CCB">
        <w:rPr>
          <w:color w:val="auto"/>
          <w:szCs w:val="20"/>
          <w:highlight w:val="yellow"/>
        </w:rPr>
        <w:t>Inledningen ska ge en tydlig bakgrund för läsaren för att</w:t>
      </w:r>
      <w:r w:rsidR="001F2DC3">
        <w:rPr>
          <w:color w:val="auto"/>
          <w:szCs w:val="20"/>
          <w:highlight w:val="yellow"/>
        </w:rPr>
        <w:t xml:space="preserve"> öka förståelsen för genomförda</w:t>
      </w:r>
      <w:r w:rsidRPr="00FE4CCB">
        <w:rPr>
          <w:color w:val="auto"/>
          <w:szCs w:val="20"/>
          <w:highlight w:val="yellow"/>
        </w:rPr>
        <w:t xml:space="preserve"> analyser. </w:t>
      </w:r>
    </w:p>
    <w:p w14:paraId="21F52F8E" w14:textId="77777777" w:rsidR="006F6775" w:rsidRDefault="006F6775" w:rsidP="00FE4CCB">
      <w:pPr>
        <w:rPr>
          <w:color w:val="auto"/>
          <w:szCs w:val="20"/>
          <w:highlight w:val="yellow"/>
        </w:rPr>
      </w:pPr>
    </w:p>
    <w:p w14:paraId="5B0CB71B" w14:textId="51841415" w:rsidR="006F6775" w:rsidRPr="00AA474F" w:rsidRDefault="006F6775" w:rsidP="006F6775">
      <w:pPr>
        <w:pStyle w:val="Heading2"/>
      </w:pPr>
      <w:bookmarkStart w:id="16" w:name="_Toc525558552"/>
      <w:r w:rsidRPr="00AA474F">
        <w:t>Omfattning och avgränsningar</w:t>
      </w:r>
      <w:bookmarkEnd w:id="16"/>
    </w:p>
    <w:p w14:paraId="0B941145" w14:textId="6EC0898B" w:rsidR="00FE4CCB" w:rsidRDefault="00FE4CCB" w:rsidP="00FE4CCB">
      <w:pPr>
        <w:rPr>
          <w:color w:val="auto"/>
          <w:szCs w:val="20"/>
          <w:highlight w:val="yellow"/>
        </w:rPr>
      </w:pPr>
      <w:r w:rsidRPr="00FE4CCB">
        <w:rPr>
          <w:color w:val="auto"/>
          <w:szCs w:val="20"/>
          <w:highlight w:val="yellow"/>
        </w:rPr>
        <w:t>Ange omfattning och eventuella avgränsningar för analyserna.</w:t>
      </w:r>
    </w:p>
    <w:p w14:paraId="6B6982B1" w14:textId="2B7DC58A" w:rsidR="001F2DC3" w:rsidRPr="00FE4CCB" w:rsidRDefault="001F2DC3" w:rsidP="00FE4CCB">
      <w:pPr>
        <w:rPr>
          <w:color w:val="auto"/>
          <w:szCs w:val="20"/>
          <w:highlight w:val="yellow"/>
        </w:rPr>
      </w:pPr>
      <w:r>
        <w:rPr>
          <w:color w:val="auto"/>
          <w:szCs w:val="20"/>
          <w:highlight w:val="yellow"/>
        </w:rPr>
        <w:t xml:space="preserve">Se ISE Granskningsinstruktion, referens </w:t>
      </w:r>
      <w:r>
        <w:rPr>
          <w:color w:val="auto"/>
          <w:szCs w:val="20"/>
          <w:highlight w:val="yellow"/>
        </w:rPr>
        <w:fldChar w:fldCharType="begin"/>
      </w:r>
      <w:r>
        <w:rPr>
          <w:color w:val="auto"/>
          <w:szCs w:val="20"/>
          <w:highlight w:val="yellow"/>
        </w:rPr>
        <w:instrText xml:space="preserve"> REF _Ref525292937 \r \h </w:instrText>
      </w:r>
      <w:r>
        <w:rPr>
          <w:color w:val="auto"/>
          <w:szCs w:val="20"/>
          <w:highlight w:val="yellow"/>
        </w:rPr>
      </w:r>
      <w:r>
        <w:rPr>
          <w:color w:val="auto"/>
          <w:szCs w:val="20"/>
          <w:highlight w:val="yellow"/>
        </w:rPr>
        <w:fldChar w:fldCharType="separate"/>
      </w:r>
      <w:r>
        <w:rPr>
          <w:color w:val="auto"/>
          <w:szCs w:val="20"/>
          <w:highlight w:val="yellow"/>
        </w:rPr>
        <w:t>[2]</w:t>
      </w:r>
      <w:r>
        <w:rPr>
          <w:color w:val="auto"/>
          <w:szCs w:val="20"/>
          <w:highlight w:val="yellow"/>
        </w:rPr>
        <w:fldChar w:fldCharType="end"/>
      </w:r>
      <w:r>
        <w:rPr>
          <w:color w:val="auto"/>
          <w:szCs w:val="20"/>
          <w:highlight w:val="yellow"/>
        </w:rPr>
        <w:t>, för omfattning</w:t>
      </w:r>
      <w:r w:rsidR="00836BDC">
        <w:rPr>
          <w:color w:val="auto"/>
          <w:szCs w:val="20"/>
          <w:highlight w:val="yellow"/>
        </w:rPr>
        <w:t xml:space="preserve"> avseende granskningsaktiviteter</w:t>
      </w:r>
      <w:r>
        <w:rPr>
          <w:color w:val="auto"/>
          <w:szCs w:val="20"/>
          <w:highlight w:val="yellow"/>
        </w:rPr>
        <w:t>.</w:t>
      </w:r>
    </w:p>
    <w:p w14:paraId="6707B86D" w14:textId="77777777" w:rsidR="00FE4CCB" w:rsidRPr="00FE4CCB" w:rsidRDefault="00FE4CCB" w:rsidP="00FE4CCB">
      <w:pPr>
        <w:pStyle w:val="Brdtext1"/>
      </w:pPr>
    </w:p>
    <w:p w14:paraId="18211F8D" w14:textId="77777777" w:rsidR="006F6775" w:rsidRDefault="006F6775">
      <w:pPr>
        <w:rPr>
          <w:rFonts w:ascii="Calibri" w:hAnsi="Calibri" w:cs="Arial"/>
          <w:sz w:val="36"/>
        </w:rPr>
      </w:pPr>
      <w:r>
        <w:br w:type="page"/>
      </w:r>
    </w:p>
    <w:p w14:paraId="5958AEC2" w14:textId="5FCB5FA5" w:rsidR="009B6F3A" w:rsidRDefault="006F6775" w:rsidP="00A844C4">
      <w:pPr>
        <w:pStyle w:val="Heading1"/>
      </w:pPr>
      <w:bookmarkStart w:id="17" w:name="_Toc525558553"/>
      <w:r>
        <w:lastRenderedPageBreak/>
        <w:t xml:space="preserve">ISE </w:t>
      </w:r>
      <w:r w:rsidR="009B6F3A">
        <w:t>Analys</w:t>
      </w:r>
      <w:r>
        <w:t>er och granskningar</w:t>
      </w:r>
      <w:bookmarkEnd w:id="17"/>
    </w:p>
    <w:p w14:paraId="56430107" w14:textId="4B2C7526" w:rsidR="00531D0B" w:rsidRDefault="000B6F0E" w:rsidP="00FE4CCB">
      <w:pPr>
        <w:pStyle w:val="Brdtext1"/>
        <w:rPr>
          <w:color w:val="auto"/>
          <w:highlight w:val="yellow"/>
        </w:rPr>
      </w:pPr>
      <w:r w:rsidRPr="00FE4CCB">
        <w:rPr>
          <w:color w:val="auto"/>
          <w:highlight w:val="yellow"/>
        </w:rPr>
        <w:t>I upphandling kravställs leverantören med avseende på hur IT-säkerhetsarbetet ska bedrivas, hur det ska dokumenteras m</w:t>
      </w:r>
      <w:r w:rsidR="00836BDC">
        <w:rPr>
          <w:color w:val="auto"/>
          <w:highlight w:val="yellow"/>
        </w:rPr>
        <w:t>.</w:t>
      </w:r>
      <w:r w:rsidRPr="00FE4CCB">
        <w:rPr>
          <w:color w:val="auto"/>
          <w:highlight w:val="yellow"/>
        </w:rPr>
        <w:t>m</w:t>
      </w:r>
      <w:r w:rsidR="00836BDC">
        <w:rPr>
          <w:color w:val="auto"/>
          <w:highlight w:val="yellow"/>
        </w:rPr>
        <w:t>.</w:t>
      </w:r>
      <w:r w:rsidRPr="00FE4CCB">
        <w:rPr>
          <w:color w:val="auto"/>
          <w:highlight w:val="yellow"/>
        </w:rPr>
        <w:t xml:space="preserve"> för att underlätta för FMV i arbetet med kravuppfyllnad och bedömning av IT-säkerhetslösningen. Detta avsnitt dokumenterar analysen av underlaget från leverantören med avseende på nivå på kravuppfyllnad och hur kravuppfyllnaden kan verifieras. </w:t>
      </w:r>
      <w:r w:rsidR="00B21D35" w:rsidRPr="00FE4CCB">
        <w:rPr>
          <w:color w:val="auto"/>
          <w:highlight w:val="yellow"/>
        </w:rPr>
        <w:t>I det fall underlaget från leverantören inte bedöms ge det stöd i bedömningen av kravuppfyllnaden som krävs ska leverantören kontaktas och en plan ska tas fram som beskriver hur upprättande av dokumentationen ska genomföras.</w:t>
      </w:r>
    </w:p>
    <w:p w14:paraId="5289126E" w14:textId="5E73A708" w:rsidR="00E53841" w:rsidRPr="00AA474F" w:rsidRDefault="006F6775" w:rsidP="006F6775">
      <w:pPr>
        <w:pStyle w:val="Heading2"/>
      </w:pPr>
      <w:bookmarkStart w:id="18" w:name="_Toc525558554"/>
      <w:r w:rsidRPr="00AA474F">
        <w:t>Dokumentgranskning</w:t>
      </w:r>
      <w:bookmarkEnd w:id="18"/>
    </w:p>
    <w:p w14:paraId="15DBB98C" w14:textId="60671AFC" w:rsidR="006F6775" w:rsidRDefault="006F6775" w:rsidP="006F6775">
      <w:pPr>
        <w:pStyle w:val="Brdtext1"/>
        <w:rPr>
          <w:highlight w:val="yellow"/>
        </w:rPr>
      </w:pPr>
      <w:r>
        <w:rPr>
          <w:highlight w:val="yellow"/>
        </w:rPr>
        <w:t xml:space="preserve">Omfattningen av dokumentgranskningen bestäms av vald kravnivå. Beskrivning av dessa aktiviteter beskrivs i ISE Granskningsinstruktion, ref </w:t>
      </w:r>
      <w:r w:rsidR="00491CF2">
        <w:rPr>
          <w:highlight w:val="yellow"/>
        </w:rPr>
        <w:fldChar w:fldCharType="begin"/>
      </w:r>
      <w:r w:rsidR="00491CF2">
        <w:rPr>
          <w:highlight w:val="yellow"/>
        </w:rPr>
        <w:instrText xml:space="preserve"> REF _Ref525292937 \r \h </w:instrText>
      </w:r>
      <w:r w:rsidR="00491CF2">
        <w:rPr>
          <w:highlight w:val="yellow"/>
        </w:rPr>
      </w:r>
      <w:r w:rsidR="00491CF2">
        <w:rPr>
          <w:highlight w:val="yellow"/>
        </w:rPr>
        <w:fldChar w:fldCharType="separate"/>
      </w:r>
      <w:r w:rsidR="002127DD">
        <w:rPr>
          <w:highlight w:val="yellow"/>
        </w:rPr>
        <w:t>[2]</w:t>
      </w:r>
      <w:r w:rsidR="00491CF2">
        <w:rPr>
          <w:highlight w:val="yellow"/>
        </w:rPr>
        <w:fldChar w:fldCharType="end"/>
      </w:r>
      <w:r>
        <w:rPr>
          <w:highlight w:val="yellow"/>
        </w:rPr>
        <w:t>.</w:t>
      </w:r>
      <w:r w:rsidR="00AA474F">
        <w:rPr>
          <w:highlight w:val="yellow"/>
        </w:rPr>
        <w:t xml:space="preserve"> Resultatet av dokumentgranskningarna kan dokumenteras här eller i ITSS-R.</w:t>
      </w:r>
    </w:p>
    <w:p w14:paraId="21D21F57" w14:textId="4A9038F9" w:rsidR="00491CF2" w:rsidRDefault="00491CF2" w:rsidP="006F6775">
      <w:pPr>
        <w:pStyle w:val="Brdtext1"/>
        <w:rPr>
          <w:highlight w:val="yellow"/>
        </w:rPr>
      </w:pPr>
    </w:p>
    <w:p w14:paraId="19E693E8" w14:textId="72C2EDF4" w:rsidR="00491CF2" w:rsidRDefault="00491CF2" w:rsidP="006F6775">
      <w:pPr>
        <w:pStyle w:val="Brdtext1"/>
        <w:rPr>
          <w:highlight w:val="yellow"/>
        </w:rPr>
      </w:pPr>
      <w:r>
        <w:rPr>
          <w:highlight w:val="yellow"/>
        </w:rPr>
        <w:t>ISE ska verifiera att informationen i leverantörens underlag möter alla krav på innehåll och presentation.</w:t>
      </w:r>
    </w:p>
    <w:p w14:paraId="3B2F8FFE" w14:textId="5855A23B" w:rsidR="00491CF2" w:rsidRDefault="00491CF2" w:rsidP="006F6775">
      <w:pPr>
        <w:pStyle w:val="Brdtext1"/>
        <w:rPr>
          <w:highlight w:val="yellow"/>
        </w:rPr>
      </w:pPr>
    </w:p>
    <w:p w14:paraId="683DA977" w14:textId="1B4611CE" w:rsidR="00491CF2" w:rsidRDefault="00491CF2" w:rsidP="006F6775">
      <w:pPr>
        <w:pStyle w:val="Brdtext1"/>
        <w:rPr>
          <w:highlight w:val="yellow"/>
        </w:rPr>
      </w:pPr>
      <w:r>
        <w:rPr>
          <w:highlight w:val="yellow"/>
        </w:rPr>
        <w:t>Underlag som kan vara aktuella att granska är:</w:t>
      </w:r>
    </w:p>
    <w:p w14:paraId="6A25DEDB" w14:textId="08D4556C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Beskrivning av utvecklingsmiljön</w:t>
      </w:r>
    </w:p>
    <w:p w14:paraId="54DDC01D" w14:textId="0EAB4CC1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Beskrivning av konfigurationsledningssystem</w:t>
      </w:r>
    </w:p>
    <w:p w14:paraId="1B24C295" w14:textId="78C95527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Leveransrutiner</w:t>
      </w:r>
    </w:p>
    <w:p w14:paraId="5ED4B061" w14:textId="5FAC8948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Processer för hantering av säkerhetsrelevanta brister</w:t>
      </w:r>
    </w:p>
    <w:p w14:paraId="791B66AB" w14:textId="25E17223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Beskrivning av systemets gränsytor</w:t>
      </w:r>
    </w:p>
    <w:p w14:paraId="54E4809B" w14:textId="7584180E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Dataflödesanalyser</w:t>
      </w:r>
    </w:p>
    <w:p w14:paraId="2DB5FA1F" w14:textId="42E75A23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Designdokumentation</w:t>
      </w:r>
    </w:p>
    <w:p w14:paraId="3C3EB39D" w14:textId="501A8D97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Installations- och konfigurationsanvisningar</w:t>
      </w:r>
    </w:p>
    <w:p w14:paraId="25B6AB28" w14:textId="7B8237EE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Drift- och förvaltningsdokumentation</w:t>
      </w:r>
    </w:p>
    <w:p w14:paraId="4DA895B4" w14:textId="44660EF6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Administrativa rutiner avseende</w:t>
      </w:r>
    </w:p>
    <w:p w14:paraId="1A58CD5C" w14:textId="04E2544F" w:rsidR="00491CF2" w:rsidRDefault="00491CF2" w:rsidP="00491CF2">
      <w:pPr>
        <w:pStyle w:val="Brdtext1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Behörighetsadministration</w:t>
      </w:r>
    </w:p>
    <w:p w14:paraId="79C92014" w14:textId="6DACC897" w:rsidR="00491CF2" w:rsidRDefault="00491CF2" w:rsidP="00491CF2">
      <w:pPr>
        <w:pStyle w:val="Brdtext1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Säkerhetsattribut</w:t>
      </w:r>
    </w:p>
    <w:p w14:paraId="18984218" w14:textId="0D2FDE89" w:rsidR="00491CF2" w:rsidRDefault="00491CF2" w:rsidP="00491CF2">
      <w:pPr>
        <w:pStyle w:val="Brdtext1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Intrångsdetektering</w:t>
      </w:r>
    </w:p>
    <w:p w14:paraId="0078DF4D" w14:textId="3990C96A" w:rsidR="00491CF2" w:rsidRDefault="00491CF2" w:rsidP="00491CF2">
      <w:pPr>
        <w:pStyle w:val="Brdtext1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Säkerhetsuppdateringar</w:t>
      </w:r>
    </w:p>
    <w:p w14:paraId="028BB1C4" w14:textId="0C13C915" w:rsidR="00491CF2" w:rsidRDefault="00491CF2" w:rsidP="00491CF2">
      <w:pPr>
        <w:pStyle w:val="Brdtext1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Konfigurationsstyrning</w:t>
      </w:r>
    </w:p>
    <w:p w14:paraId="66F348D4" w14:textId="4D2DB5B4" w:rsidR="00491CF2" w:rsidRDefault="00491CF2" w:rsidP="00491CF2">
      <w:pPr>
        <w:pStyle w:val="Brdtext1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Utbildning</w:t>
      </w:r>
    </w:p>
    <w:p w14:paraId="16F8EEE6" w14:textId="574A12FA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Testdokumentation avseende</w:t>
      </w:r>
    </w:p>
    <w:p w14:paraId="4FC6DDFE" w14:textId="2A8A01C4" w:rsidR="00491CF2" w:rsidRDefault="00491CF2" w:rsidP="00491CF2">
      <w:pPr>
        <w:pStyle w:val="Brdtext1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Funktionella krav</w:t>
      </w:r>
    </w:p>
    <w:p w14:paraId="0B727873" w14:textId="421D42A3" w:rsidR="00491CF2" w:rsidRDefault="00491CF2" w:rsidP="00491CF2">
      <w:pPr>
        <w:pStyle w:val="Brdtext1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Penetrationstest</w:t>
      </w:r>
    </w:p>
    <w:p w14:paraId="77924BC4" w14:textId="291C66BF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Avvikelseanalys</w:t>
      </w:r>
    </w:p>
    <w:p w14:paraId="73C213EA" w14:textId="6DB59D2C" w:rsidR="00491CF2" w:rsidRDefault="00491CF2" w:rsidP="00491CF2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Sårbarhetsanalys</w:t>
      </w:r>
    </w:p>
    <w:p w14:paraId="6B5B8550" w14:textId="77777777" w:rsidR="00516C43" w:rsidRDefault="00516C43" w:rsidP="00516C43">
      <w:pPr>
        <w:pStyle w:val="Brdtext1"/>
        <w:ind w:left="720"/>
        <w:rPr>
          <w:highlight w:val="yellow"/>
        </w:rPr>
      </w:pPr>
    </w:p>
    <w:tbl>
      <w:tblPr>
        <w:tblStyle w:val="TableGrid"/>
        <w:tblW w:w="4884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1"/>
        <w:gridCol w:w="5991"/>
        <w:gridCol w:w="1085"/>
      </w:tblGrid>
      <w:tr w:rsidR="00516C43" w:rsidRPr="00516C43" w14:paraId="2AA9E8B7" w14:textId="6A0C20AE" w:rsidTr="00516C43">
        <w:trPr>
          <w:cantSplit/>
          <w:tblHeader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2A2EA629" w14:textId="144DCDE0" w:rsidR="00516C43" w:rsidRPr="00516C43" w:rsidRDefault="00516C43" w:rsidP="00516C43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5AA94431" w14:textId="4C4AD6BE" w:rsidR="00516C43" w:rsidRPr="00516C43" w:rsidRDefault="00516C4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Kommentar till analys</w:t>
            </w:r>
            <w:r w:rsidRPr="00516C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6E4EA579" w14:textId="506F63B0" w:rsidR="00516C43" w:rsidRDefault="00516C4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Utlåtande</w:t>
            </w:r>
          </w:p>
        </w:tc>
      </w:tr>
      <w:tr w:rsidR="00516C43" w:rsidRPr="005C0753" w14:paraId="644BB01D" w14:textId="5A2F133C" w:rsidTr="00516C43">
        <w:trPr>
          <w:cantSplit/>
          <w:jc w:val="center"/>
        </w:trPr>
        <w:tc>
          <w:tcPr>
            <w:tcW w:w="1910" w:type="dxa"/>
          </w:tcPr>
          <w:p w14:paraId="535170F2" w14:textId="77777777" w:rsidR="00516C43" w:rsidRPr="005C0753" w:rsidRDefault="00516C43" w:rsidP="00836BDC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6089" w:type="dxa"/>
          </w:tcPr>
          <w:p w14:paraId="7666E427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5B01BD70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516C43" w:rsidRPr="005C0753" w14:paraId="03CCE57D" w14:textId="6CCD46F4" w:rsidTr="00516C43">
        <w:trPr>
          <w:cantSplit/>
          <w:jc w:val="center"/>
        </w:trPr>
        <w:tc>
          <w:tcPr>
            <w:tcW w:w="1910" w:type="dxa"/>
          </w:tcPr>
          <w:p w14:paraId="46B043CB" w14:textId="77777777" w:rsidR="00516C43" w:rsidRPr="005C0753" w:rsidRDefault="00516C4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732594DD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1A27F39B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516C43" w:rsidRPr="005C0753" w14:paraId="7559420A" w14:textId="09B9499E" w:rsidTr="00516C43">
        <w:trPr>
          <w:cantSplit/>
          <w:jc w:val="center"/>
        </w:trPr>
        <w:tc>
          <w:tcPr>
            <w:tcW w:w="1910" w:type="dxa"/>
          </w:tcPr>
          <w:p w14:paraId="668CA1FB" w14:textId="77777777" w:rsidR="00516C43" w:rsidRPr="005C0753" w:rsidRDefault="00516C4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3C2F1584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2449F0BE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560A6FE2" w14:textId="446FA8F0" w:rsidR="00516C43" w:rsidRPr="00516C43" w:rsidRDefault="00516C43" w:rsidP="00516C43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4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Dokumentgranskning</w:t>
      </w:r>
    </w:p>
    <w:p w14:paraId="2A1D168D" w14:textId="7002D0BA" w:rsidR="00491CF2" w:rsidRPr="00AA474F" w:rsidRDefault="006154DB" w:rsidP="00491CF2">
      <w:pPr>
        <w:pStyle w:val="Heading2"/>
      </w:pPr>
      <w:r>
        <w:lastRenderedPageBreak/>
        <w:t>Utvecklingssäkerhet</w:t>
      </w:r>
    </w:p>
    <w:p w14:paraId="186407B2" w14:textId="143DEBD2" w:rsidR="006F6775" w:rsidRDefault="00491CF2" w:rsidP="00491CF2">
      <w:pPr>
        <w:pStyle w:val="Brdtext1"/>
        <w:rPr>
          <w:highlight w:val="yellow"/>
        </w:rPr>
      </w:pPr>
      <w:r>
        <w:rPr>
          <w:highlight w:val="yellow"/>
        </w:rPr>
        <w:t>ISE ska verifiera att leverantöre</w:t>
      </w:r>
      <w:r w:rsidR="004748C3">
        <w:rPr>
          <w:highlight w:val="yellow"/>
        </w:rPr>
        <w:t>n tillämpar dokumenterade rutiner och processer avseende</w:t>
      </w:r>
    </w:p>
    <w:p w14:paraId="5F72DDFD" w14:textId="680B3A57" w:rsidR="004748C3" w:rsidRDefault="004748C3" w:rsidP="004748C3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Utveck</w:t>
      </w:r>
      <w:r w:rsidR="00516C43">
        <w:rPr>
          <w:highlight w:val="yellow"/>
        </w:rPr>
        <w:t>l</w:t>
      </w:r>
      <w:r>
        <w:rPr>
          <w:highlight w:val="yellow"/>
        </w:rPr>
        <w:t>ingssäkerhet</w:t>
      </w:r>
    </w:p>
    <w:p w14:paraId="706FDF6B" w14:textId="7B777244" w:rsidR="004748C3" w:rsidRDefault="004748C3" w:rsidP="004748C3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Konfigurationsledning</w:t>
      </w:r>
    </w:p>
    <w:p w14:paraId="5BE8B717" w14:textId="70DBE882" w:rsidR="004748C3" w:rsidRDefault="004748C3" w:rsidP="004748C3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Livscykelmodell</w:t>
      </w:r>
    </w:p>
    <w:p w14:paraId="3F73A77B" w14:textId="77777777" w:rsidR="006154DB" w:rsidRDefault="006154DB" w:rsidP="006154DB">
      <w:pPr>
        <w:pStyle w:val="Brdtext1"/>
        <w:rPr>
          <w:highlight w:val="yellow"/>
        </w:rPr>
      </w:pPr>
    </w:p>
    <w:p w14:paraId="23D2E740" w14:textId="120F025B" w:rsidR="00516C43" w:rsidRDefault="00516C43" w:rsidP="00516C43">
      <w:pPr>
        <w:pStyle w:val="Brdtext1"/>
        <w:ind w:left="360"/>
        <w:rPr>
          <w:highlight w:val="yellow"/>
        </w:rPr>
      </w:pPr>
    </w:p>
    <w:tbl>
      <w:tblPr>
        <w:tblStyle w:val="TableGrid"/>
        <w:tblW w:w="4884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1"/>
        <w:gridCol w:w="5991"/>
        <w:gridCol w:w="1085"/>
      </w:tblGrid>
      <w:tr w:rsidR="00516C43" w:rsidRPr="00516C43" w14:paraId="3708B29B" w14:textId="77777777" w:rsidTr="00836BDC">
        <w:trPr>
          <w:cantSplit/>
          <w:tblHeader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033BD73B" w14:textId="4169D25A" w:rsidR="00516C43" w:rsidRPr="00516C43" w:rsidRDefault="006154DB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Utvecklings-säkerhet</w:t>
            </w:r>
            <w:r w:rsidR="00516C43">
              <w:rPr>
                <w:b/>
                <w:sz w:val="22"/>
                <w:szCs w:val="22"/>
              </w:rPr>
              <w:t xml:space="preserve"> avseende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29BCAFA7" w14:textId="69054802" w:rsidR="00516C43" w:rsidRPr="00516C43" w:rsidRDefault="00516C43" w:rsidP="006154DB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Kommentar </w:t>
            </w:r>
            <w:r w:rsidR="006154DB">
              <w:rPr>
                <w:b/>
                <w:sz w:val="22"/>
                <w:szCs w:val="22"/>
              </w:rPr>
              <w:t>till analys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6AB5C82" w14:textId="77777777" w:rsidR="00516C43" w:rsidRDefault="00516C4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Utlåtande</w:t>
            </w:r>
          </w:p>
        </w:tc>
      </w:tr>
      <w:tr w:rsidR="00516C43" w:rsidRPr="005C0753" w14:paraId="5785665C" w14:textId="77777777" w:rsidTr="00836BDC">
        <w:trPr>
          <w:cantSplit/>
          <w:jc w:val="center"/>
        </w:trPr>
        <w:tc>
          <w:tcPr>
            <w:tcW w:w="1910" w:type="dxa"/>
          </w:tcPr>
          <w:p w14:paraId="63B8B3CE" w14:textId="007A40BD" w:rsidR="00516C43" w:rsidRPr="005C0753" w:rsidRDefault="00264EC3" w:rsidP="00836BDC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  <w:r w:rsidRPr="00264EC3">
              <w:rPr>
                <w:szCs w:val="22"/>
              </w:rPr>
              <w:t>Utvecklingssäkerhet</w:t>
            </w:r>
          </w:p>
        </w:tc>
        <w:tc>
          <w:tcPr>
            <w:tcW w:w="6089" w:type="dxa"/>
          </w:tcPr>
          <w:p w14:paraId="3FD6DB53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30A8D1CD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516C43" w:rsidRPr="005C0753" w14:paraId="3D524923" w14:textId="77777777" w:rsidTr="00836BDC">
        <w:trPr>
          <w:cantSplit/>
          <w:jc w:val="center"/>
        </w:trPr>
        <w:tc>
          <w:tcPr>
            <w:tcW w:w="1910" w:type="dxa"/>
          </w:tcPr>
          <w:p w14:paraId="33B4BCCD" w14:textId="146DFD4D" w:rsidR="00516C43" w:rsidRPr="005C0753" w:rsidRDefault="00264EC3" w:rsidP="00264EC3">
            <w:pPr>
              <w:pStyle w:val="Referenslista"/>
              <w:numPr>
                <w:ilvl w:val="0"/>
                <w:numId w:val="0"/>
              </w:numPr>
              <w:tabs>
                <w:tab w:val="clear" w:pos="445"/>
                <w:tab w:val="left" w:pos="19"/>
              </w:tabs>
              <w:ind w:hanging="8"/>
              <w:rPr>
                <w:szCs w:val="22"/>
              </w:rPr>
            </w:pPr>
            <w:r>
              <w:rPr>
                <w:szCs w:val="22"/>
              </w:rPr>
              <w:t>Konfigurations-ledning</w:t>
            </w:r>
          </w:p>
        </w:tc>
        <w:tc>
          <w:tcPr>
            <w:tcW w:w="6089" w:type="dxa"/>
          </w:tcPr>
          <w:p w14:paraId="37BBD519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  <w:bookmarkStart w:id="19" w:name="_GoBack"/>
            <w:bookmarkEnd w:id="19"/>
          </w:p>
        </w:tc>
        <w:tc>
          <w:tcPr>
            <w:tcW w:w="1101" w:type="dxa"/>
          </w:tcPr>
          <w:p w14:paraId="3BEAE4A4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516C43" w:rsidRPr="005C0753" w14:paraId="5E646B22" w14:textId="77777777" w:rsidTr="00836BDC">
        <w:trPr>
          <w:cantSplit/>
          <w:jc w:val="center"/>
        </w:trPr>
        <w:tc>
          <w:tcPr>
            <w:tcW w:w="1910" w:type="dxa"/>
          </w:tcPr>
          <w:p w14:paraId="18CC8A3A" w14:textId="039DB5A6" w:rsidR="00516C43" w:rsidRPr="005C0753" w:rsidRDefault="00264EC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  <w:r>
              <w:rPr>
                <w:szCs w:val="22"/>
              </w:rPr>
              <w:t>Livscykelmodell</w:t>
            </w:r>
          </w:p>
        </w:tc>
        <w:tc>
          <w:tcPr>
            <w:tcW w:w="6089" w:type="dxa"/>
          </w:tcPr>
          <w:p w14:paraId="79DF839F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0EC95F94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64DA15DA" w14:textId="2BBEFC21" w:rsidR="00516C43" w:rsidRPr="00516C43" w:rsidRDefault="00516C43" w:rsidP="00516C43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5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Site-Visit</w:t>
      </w:r>
    </w:p>
    <w:p w14:paraId="25F7CDB6" w14:textId="35ACFB2E" w:rsidR="004748C3" w:rsidRPr="00AA474F" w:rsidRDefault="004748C3" w:rsidP="004748C3">
      <w:pPr>
        <w:pStyle w:val="Heading2"/>
      </w:pPr>
      <w:bookmarkStart w:id="20" w:name="_Toc525558556"/>
      <w:r w:rsidRPr="00AA474F">
        <w:t>ISE Analyser</w:t>
      </w:r>
      <w:bookmarkEnd w:id="20"/>
    </w:p>
    <w:p w14:paraId="482CE77B" w14:textId="77FB45F1" w:rsidR="00AA474F" w:rsidRPr="00AA474F" w:rsidRDefault="00AA474F" w:rsidP="00AA474F">
      <w:pPr>
        <w:pStyle w:val="Heading3"/>
      </w:pPr>
      <w:bookmarkStart w:id="21" w:name="_Toc525558557"/>
      <w:r w:rsidRPr="00AA474F">
        <w:t>Systemets säkerhetsarkitektur</w:t>
      </w:r>
      <w:bookmarkEnd w:id="21"/>
    </w:p>
    <w:p w14:paraId="61640EFA" w14:textId="76D67A7B" w:rsidR="00AA474F" w:rsidRDefault="00AA474F" w:rsidP="00AA474F">
      <w:pPr>
        <w:pStyle w:val="Brdtext1"/>
        <w:rPr>
          <w:highlight w:val="yellow"/>
        </w:rPr>
      </w:pPr>
      <w:r w:rsidRPr="00AA474F">
        <w:rPr>
          <w:highlight w:val="yellow"/>
        </w:rPr>
        <w:t>ISE ska analysera beskrivningen av systemets säkerhetsarkitektur och verifiera att det inte går att kringgå systemets säkerhetsfunktioner.</w:t>
      </w:r>
    </w:p>
    <w:p w14:paraId="1D25B400" w14:textId="77777777" w:rsidR="00516C43" w:rsidRDefault="00516C43" w:rsidP="00AA474F">
      <w:pPr>
        <w:pStyle w:val="Brdtext1"/>
        <w:rPr>
          <w:highlight w:val="yellow"/>
        </w:rPr>
      </w:pPr>
    </w:p>
    <w:tbl>
      <w:tblPr>
        <w:tblStyle w:val="TableGrid"/>
        <w:tblW w:w="4884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1"/>
        <w:gridCol w:w="5991"/>
        <w:gridCol w:w="1085"/>
      </w:tblGrid>
      <w:tr w:rsidR="00516C43" w:rsidRPr="00516C43" w14:paraId="2EC50254" w14:textId="77777777" w:rsidTr="00836BDC">
        <w:trPr>
          <w:cantSplit/>
          <w:tblHeader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18D44D5E" w14:textId="56B2017D" w:rsidR="00516C43" w:rsidRPr="00516C43" w:rsidRDefault="00516C4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Analys avseende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23A8C001" w14:textId="7D17F7EF" w:rsidR="00516C43" w:rsidRPr="00516C43" w:rsidRDefault="00516C43" w:rsidP="00264EC3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Kommentar till </w:t>
            </w:r>
            <w:r w:rsidR="00264EC3">
              <w:rPr>
                <w:b/>
                <w:sz w:val="22"/>
                <w:szCs w:val="22"/>
              </w:rPr>
              <w:t>analys</w:t>
            </w:r>
            <w:r w:rsidRPr="00516C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1BDAAA53" w14:textId="77777777" w:rsidR="00516C43" w:rsidRDefault="00516C4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Utlåtande</w:t>
            </w:r>
          </w:p>
        </w:tc>
      </w:tr>
      <w:tr w:rsidR="00516C43" w:rsidRPr="005C0753" w14:paraId="0EB9C478" w14:textId="77777777" w:rsidTr="00836BDC">
        <w:trPr>
          <w:cantSplit/>
          <w:jc w:val="center"/>
        </w:trPr>
        <w:tc>
          <w:tcPr>
            <w:tcW w:w="1910" w:type="dxa"/>
          </w:tcPr>
          <w:p w14:paraId="56F711A1" w14:textId="77777777" w:rsidR="00516C43" w:rsidRPr="005C0753" w:rsidRDefault="00516C43" w:rsidP="00836BDC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6089" w:type="dxa"/>
          </w:tcPr>
          <w:p w14:paraId="5F6C2168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524A7D67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516C43" w:rsidRPr="005C0753" w14:paraId="4093D352" w14:textId="77777777" w:rsidTr="00836BDC">
        <w:trPr>
          <w:cantSplit/>
          <w:jc w:val="center"/>
        </w:trPr>
        <w:tc>
          <w:tcPr>
            <w:tcW w:w="1910" w:type="dxa"/>
          </w:tcPr>
          <w:p w14:paraId="07B2E03A" w14:textId="77777777" w:rsidR="00516C43" w:rsidRPr="005C0753" w:rsidRDefault="00516C4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7450C01F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58E76829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516C43" w:rsidRPr="005C0753" w14:paraId="7CFC9F3F" w14:textId="77777777" w:rsidTr="00836BDC">
        <w:trPr>
          <w:cantSplit/>
          <w:jc w:val="center"/>
        </w:trPr>
        <w:tc>
          <w:tcPr>
            <w:tcW w:w="1910" w:type="dxa"/>
          </w:tcPr>
          <w:p w14:paraId="021ED63F" w14:textId="77777777" w:rsidR="00516C43" w:rsidRPr="005C0753" w:rsidRDefault="00516C4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740DE01D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535B9F57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6B2617B1" w14:textId="2F05B19A" w:rsidR="00516C43" w:rsidRPr="00516C43" w:rsidRDefault="00516C43" w:rsidP="00516C43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6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Systemets Säkerhetsarkitektur</w:t>
      </w:r>
    </w:p>
    <w:p w14:paraId="4B54318C" w14:textId="62831D39" w:rsidR="00AA474F" w:rsidRPr="00AA474F" w:rsidRDefault="00AA474F" w:rsidP="00AA474F">
      <w:pPr>
        <w:pStyle w:val="Heading3"/>
      </w:pPr>
      <w:bookmarkStart w:id="22" w:name="_Toc525558558"/>
      <w:r w:rsidRPr="00AA474F">
        <w:t>Publik sårbarhetsanalys</w:t>
      </w:r>
      <w:bookmarkEnd w:id="22"/>
    </w:p>
    <w:p w14:paraId="569F8202" w14:textId="7A9ED265" w:rsidR="00AA474F" w:rsidRDefault="00AA474F" w:rsidP="00AA474F">
      <w:pPr>
        <w:pStyle w:val="Brdtext1"/>
        <w:rPr>
          <w:highlight w:val="yellow"/>
        </w:rPr>
      </w:pPr>
      <w:r w:rsidRPr="00AA474F">
        <w:rPr>
          <w:highlight w:val="yellow"/>
        </w:rPr>
        <w:t>ISE ska använda tillgängliga källor för att komplettera leverantörens dokumentation, t.ex. publik sårbarhetsinformation.</w:t>
      </w:r>
    </w:p>
    <w:p w14:paraId="2CB5B64F" w14:textId="77777777" w:rsidR="00516C43" w:rsidRDefault="00516C43" w:rsidP="00516C43">
      <w:pPr>
        <w:pStyle w:val="Brdtext1"/>
        <w:rPr>
          <w:highlight w:val="yellow"/>
        </w:rPr>
      </w:pPr>
    </w:p>
    <w:tbl>
      <w:tblPr>
        <w:tblStyle w:val="TableGrid"/>
        <w:tblW w:w="4884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1"/>
        <w:gridCol w:w="5991"/>
        <w:gridCol w:w="1085"/>
      </w:tblGrid>
      <w:tr w:rsidR="00516C43" w:rsidRPr="00516C43" w14:paraId="565251DC" w14:textId="77777777" w:rsidTr="00836BDC">
        <w:trPr>
          <w:cantSplit/>
          <w:tblHeader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521FCDA3" w14:textId="77777777" w:rsidR="00516C43" w:rsidRPr="00516C43" w:rsidRDefault="00516C4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Analys avseende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2920D75C" w14:textId="08DCFE5C" w:rsidR="00516C43" w:rsidRPr="00516C43" w:rsidRDefault="00516C4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Kommentar till </w:t>
            </w:r>
            <w:r w:rsidR="00264EC3">
              <w:rPr>
                <w:b/>
                <w:sz w:val="22"/>
                <w:szCs w:val="22"/>
              </w:rPr>
              <w:t>analys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6BF2A289" w14:textId="77777777" w:rsidR="00516C43" w:rsidRDefault="00516C4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Utlåtande</w:t>
            </w:r>
          </w:p>
        </w:tc>
      </w:tr>
      <w:tr w:rsidR="00516C43" w:rsidRPr="005C0753" w14:paraId="418C99A6" w14:textId="77777777" w:rsidTr="00836BDC">
        <w:trPr>
          <w:cantSplit/>
          <w:jc w:val="center"/>
        </w:trPr>
        <w:tc>
          <w:tcPr>
            <w:tcW w:w="1910" w:type="dxa"/>
          </w:tcPr>
          <w:p w14:paraId="2F1B5AEF" w14:textId="77777777" w:rsidR="00516C43" w:rsidRPr="005C0753" w:rsidRDefault="00516C43" w:rsidP="00836BDC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6089" w:type="dxa"/>
          </w:tcPr>
          <w:p w14:paraId="477C5FE3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097751DF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516C43" w:rsidRPr="005C0753" w14:paraId="7B107B8F" w14:textId="77777777" w:rsidTr="00836BDC">
        <w:trPr>
          <w:cantSplit/>
          <w:jc w:val="center"/>
        </w:trPr>
        <w:tc>
          <w:tcPr>
            <w:tcW w:w="1910" w:type="dxa"/>
          </w:tcPr>
          <w:p w14:paraId="49EF53A4" w14:textId="77777777" w:rsidR="00516C43" w:rsidRPr="005C0753" w:rsidRDefault="00516C4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7D68885A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2E43D35E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516C43" w:rsidRPr="005C0753" w14:paraId="61CB7532" w14:textId="77777777" w:rsidTr="00836BDC">
        <w:trPr>
          <w:cantSplit/>
          <w:jc w:val="center"/>
        </w:trPr>
        <w:tc>
          <w:tcPr>
            <w:tcW w:w="1910" w:type="dxa"/>
          </w:tcPr>
          <w:p w14:paraId="426128EA" w14:textId="77777777" w:rsidR="00516C43" w:rsidRPr="005C0753" w:rsidRDefault="00516C4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246B7E8A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4AE22C54" w14:textId="77777777" w:rsidR="00516C43" w:rsidRPr="005C0753" w:rsidRDefault="00516C43" w:rsidP="00836BD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39FA7908" w14:textId="764B97A0" w:rsidR="00516C43" w:rsidRPr="00516C43" w:rsidRDefault="00516C43" w:rsidP="00516C43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7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</w:t>
      </w:r>
      <w:r w:rsidR="00264EC3">
        <w:rPr>
          <w:i/>
          <w:iCs/>
          <w:color w:val="1F497D" w:themeColor="text2"/>
          <w:sz w:val="20"/>
          <w:szCs w:val="18"/>
        </w:rPr>
        <w:t>Publik sårbarhetsanalys</w:t>
      </w:r>
    </w:p>
    <w:p w14:paraId="0C4AC33F" w14:textId="6A780F1E" w:rsidR="00AA474F" w:rsidRPr="00AA474F" w:rsidRDefault="00AA474F" w:rsidP="00AA474F">
      <w:pPr>
        <w:pStyle w:val="Heading3"/>
      </w:pPr>
      <w:bookmarkStart w:id="23" w:name="_Toc525558559"/>
      <w:r w:rsidRPr="00AA474F">
        <w:t>Attackytor</w:t>
      </w:r>
      <w:bookmarkEnd w:id="23"/>
    </w:p>
    <w:p w14:paraId="404B63DD" w14:textId="6DCECF9D" w:rsidR="00AA474F" w:rsidRDefault="00AA474F" w:rsidP="00AA474F">
      <w:pPr>
        <w:pStyle w:val="Brdtext1"/>
        <w:rPr>
          <w:highlight w:val="yellow"/>
        </w:rPr>
      </w:pPr>
      <w:r w:rsidRPr="00AA474F">
        <w:rPr>
          <w:highlight w:val="yellow"/>
        </w:rPr>
        <w:t>ISE ska analysera, med hjälp av leverantörens dokumentation och övrig tillgänglig information, systemets komponenter och gränsytor och kartlägga deras beroenden i syfte att identifiera attackytor och eventuella svagpunkter i arkitekturen.</w:t>
      </w:r>
    </w:p>
    <w:p w14:paraId="31FFAB8D" w14:textId="77777777" w:rsidR="00264EC3" w:rsidRDefault="00264EC3" w:rsidP="00AA474F">
      <w:pPr>
        <w:pStyle w:val="Brdtext1"/>
        <w:rPr>
          <w:highlight w:val="yellow"/>
        </w:rPr>
      </w:pPr>
    </w:p>
    <w:tbl>
      <w:tblPr>
        <w:tblStyle w:val="TableGrid"/>
        <w:tblW w:w="4884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1"/>
        <w:gridCol w:w="5991"/>
        <w:gridCol w:w="1085"/>
      </w:tblGrid>
      <w:tr w:rsidR="00264EC3" w:rsidRPr="00516C43" w14:paraId="2349E14D" w14:textId="77777777" w:rsidTr="00836BDC">
        <w:trPr>
          <w:cantSplit/>
          <w:tblHeader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0F0B1EFF" w14:textId="77777777" w:rsidR="00264EC3" w:rsidRPr="00516C4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Analys avseende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38B0CFAA" w14:textId="4BB30CEB" w:rsidR="00264EC3" w:rsidRPr="00516C4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Kommentar till analys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721B7AFB" w14:textId="77777777" w:rsidR="00264EC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Utlåtande</w:t>
            </w:r>
          </w:p>
        </w:tc>
      </w:tr>
      <w:tr w:rsidR="00264EC3" w:rsidRPr="005C0753" w14:paraId="3A0FBA5B" w14:textId="77777777" w:rsidTr="00836BDC">
        <w:trPr>
          <w:cantSplit/>
          <w:jc w:val="center"/>
        </w:trPr>
        <w:tc>
          <w:tcPr>
            <w:tcW w:w="1910" w:type="dxa"/>
          </w:tcPr>
          <w:p w14:paraId="64551306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6089" w:type="dxa"/>
          </w:tcPr>
          <w:p w14:paraId="2EC7B508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3E78C44E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264EC3" w:rsidRPr="005C0753" w14:paraId="1EC7C49F" w14:textId="77777777" w:rsidTr="00836BDC">
        <w:trPr>
          <w:cantSplit/>
          <w:jc w:val="center"/>
        </w:trPr>
        <w:tc>
          <w:tcPr>
            <w:tcW w:w="1910" w:type="dxa"/>
          </w:tcPr>
          <w:p w14:paraId="086CFC9E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5823FEC8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77F22023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264EC3" w:rsidRPr="005C0753" w14:paraId="70904EC6" w14:textId="77777777" w:rsidTr="00836BDC">
        <w:trPr>
          <w:cantSplit/>
          <w:jc w:val="center"/>
        </w:trPr>
        <w:tc>
          <w:tcPr>
            <w:tcW w:w="1910" w:type="dxa"/>
          </w:tcPr>
          <w:p w14:paraId="70CEBC6F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461FE2C3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504B372B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44F1D051" w14:textId="3A5652AB" w:rsidR="00264EC3" w:rsidRPr="00264EC3" w:rsidRDefault="00264EC3" w:rsidP="00264EC3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8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Attackytor</w:t>
      </w:r>
    </w:p>
    <w:p w14:paraId="59244DCE" w14:textId="0B3AB39A" w:rsidR="00AA474F" w:rsidRPr="00AA474F" w:rsidRDefault="00264EC3" w:rsidP="00AA474F">
      <w:pPr>
        <w:pStyle w:val="Heading3"/>
      </w:pPr>
      <w:bookmarkStart w:id="24" w:name="_Toc525558560"/>
      <w:r>
        <w:lastRenderedPageBreak/>
        <w:t xml:space="preserve">Oberoende </w:t>
      </w:r>
      <w:r w:rsidR="00AA474F" w:rsidRPr="00AA474F">
        <w:t>Sårbarhetsanalys</w:t>
      </w:r>
      <w:bookmarkEnd w:id="24"/>
    </w:p>
    <w:p w14:paraId="2742E6A9" w14:textId="0664A7E2" w:rsidR="00AA474F" w:rsidRDefault="00AA474F" w:rsidP="00AA474F">
      <w:pPr>
        <w:pStyle w:val="Brdtext1"/>
        <w:rPr>
          <w:highlight w:val="yellow"/>
        </w:rPr>
      </w:pPr>
      <w:r w:rsidRPr="00AA474F">
        <w:rPr>
          <w:highlight w:val="yellow"/>
        </w:rPr>
        <w:t>ISE ska genomföra en oberoende, metodisk och semiformell sårbarhetsanalys av systemet baserad på all tillgänglig information och erfarenhet för att identifiera potentiella sårbarheter i systemet.</w:t>
      </w:r>
    </w:p>
    <w:p w14:paraId="5E893382" w14:textId="12A57180" w:rsidR="00264EC3" w:rsidRDefault="00264EC3" w:rsidP="00AA474F">
      <w:pPr>
        <w:pStyle w:val="Brdtext1"/>
        <w:rPr>
          <w:highlight w:val="yellow"/>
        </w:rPr>
      </w:pPr>
    </w:p>
    <w:tbl>
      <w:tblPr>
        <w:tblStyle w:val="TableGrid"/>
        <w:tblW w:w="4884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1"/>
        <w:gridCol w:w="5991"/>
        <w:gridCol w:w="1085"/>
      </w:tblGrid>
      <w:tr w:rsidR="00264EC3" w:rsidRPr="00516C43" w14:paraId="4A3AF5C9" w14:textId="77777777" w:rsidTr="00836BDC">
        <w:trPr>
          <w:cantSplit/>
          <w:tblHeader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0CA7F0A9" w14:textId="77777777" w:rsidR="00264EC3" w:rsidRPr="00516C4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Analys avseende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21C846C2" w14:textId="77777777" w:rsidR="00264EC3" w:rsidRPr="00516C4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Kommentar till analys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1B4F3F45" w14:textId="77777777" w:rsidR="00264EC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Utlåtande</w:t>
            </w:r>
          </w:p>
        </w:tc>
      </w:tr>
      <w:tr w:rsidR="00264EC3" w:rsidRPr="005C0753" w14:paraId="47FFB4EB" w14:textId="77777777" w:rsidTr="00836BDC">
        <w:trPr>
          <w:cantSplit/>
          <w:jc w:val="center"/>
        </w:trPr>
        <w:tc>
          <w:tcPr>
            <w:tcW w:w="1910" w:type="dxa"/>
          </w:tcPr>
          <w:p w14:paraId="52F3F0F1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6089" w:type="dxa"/>
          </w:tcPr>
          <w:p w14:paraId="736F2DFB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0B43ED9F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264EC3" w:rsidRPr="005C0753" w14:paraId="4506DD57" w14:textId="77777777" w:rsidTr="00836BDC">
        <w:trPr>
          <w:cantSplit/>
          <w:jc w:val="center"/>
        </w:trPr>
        <w:tc>
          <w:tcPr>
            <w:tcW w:w="1910" w:type="dxa"/>
          </w:tcPr>
          <w:p w14:paraId="37CC7224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39438F98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6FE87CC1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264EC3" w:rsidRPr="005C0753" w14:paraId="44AB1344" w14:textId="77777777" w:rsidTr="00836BDC">
        <w:trPr>
          <w:cantSplit/>
          <w:jc w:val="center"/>
        </w:trPr>
        <w:tc>
          <w:tcPr>
            <w:tcW w:w="1910" w:type="dxa"/>
          </w:tcPr>
          <w:p w14:paraId="33663BBB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740E48B3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6307FE13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6FFFF411" w14:textId="319CB199" w:rsidR="00264EC3" w:rsidRPr="00264EC3" w:rsidRDefault="00264EC3" w:rsidP="00264EC3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9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Oberoende sårbarhetsanalys</w:t>
      </w:r>
    </w:p>
    <w:p w14:paraId="7B6F75DF" w14:textId="548EB966" w:rsidR="00AA474F" w:rsidRPr="00AA474F" w:rsidRDefault="00AA474F" w:rsidP="00AA474F">
      <w:pPr>
        <w:pStyle w:val="Heading2"/>
      </w:pPr>
      <w:bookmarkStart w:id="25" w:name="_Toc525558561"/>
      <w:r w:rsidRPr="00AA474F">
        <w:t>Test</w:t>
      </w:r>
      <w:bookmarkEnd w:id="25"/>
    </w:p>
    <w:p w14:paraId="1EEAF8EE" w14:textId="7188E246" w:rsidR="00AA474F" w:rsidRPr="00AA474F" w:rsidRDefault="00AA474F" w:rsidP="00AA474F">
      <w:pPr>
        <w:pStyle w:val="Heading3"/>
      </w:pPr>
      <w:bookmarkStart w:id="26" w:name="_Toc525558562"/>
      <w:r w:rsidRPr="00AA474F">
        <w:t>Verifiering av leverantörens tester</w:t>
      </w:r>
      <w:bookmarkEnd w:id="26"/>
    </w:p>
    <w:p w14:paraId="2B5D892C" w14:textId="435E5CA1" w:rsidR="00AA474F" w:rsidRDefault="00AA474F">
      <w:pPr>
        <w:rPr>
          <w:sz w:val="22"/>
          <w:szCs w:val="22"/>
          <w:highlight w:val="yellow"/>
        </w:rPr>
      </w:pPr>
      <w:r w:rsidRPr="00AA474F">
        <w:rPr>
          <w:sz w:val="22"/>
          <w:szCs w:val="22"/>
          <w:highlight w:val="yellow"/>
        </w:rPr>
        <w:t>ISE ska, om denne finner det nödvändigt, upprepa ett representativt antal av systemutvecklarens tester och bekräfta att systemutvecklarens testresultat för dessa testfall överensstämmer med testspecifikationen.</w:t>
      </w:r>
    </w:p>
    <w:p w14:paraId="1614632F" w14:textId="224BC5E8" w:rsidR="00264EC3" w:rsidRDefault="00264EC3">
      <w:pPr>
        <w:rPr>
          <w:sz w:val="22"/>
          <w:szCs w:val="22"/>
          <w:highlight w:val="yellow"/>
        </w:rPr>
      </w:pPr>
    </w:p>
    <w:tbl>
      <w:tblPr>
        <w:tblStyle w:val="TableGrid"/>
        <w:tblW w:w="4884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1"/>
        <w:gridCol w:w="5991"/>
        <w:gridCol w:w="1085"/>
      </w:tblGrid>
      <w:tr w:rsidR="00264EC3" w:rsidRPr="00516C43" w14:paraId="3BF7CDA4" w14:textId="77777777" w:rsidTr="00836BDC">
        <w:trPr>
          <w:cantSplit/>
          <w:tblHeader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69029506" w14:textId="1FC9A042" w:rsidR="00264EC3" w:rsidRPr="00516C4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Testfall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231BF660" w14:textId="1F4A6A54" w:rsidR="00264EC3" w:rsidRPr="00516C4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Resultat av verifiering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02C789A2" w14:textId="77777777" w:rsidR="00264EC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Utlåtande</w:t>
            </w:r>
          </w:p>
        </w:tc>
      </w:tr>
      <w:tr w:rsidR="00264EC3" w:rsidRPr="005C0753" w14:paraId="6883FA56" w14:textId="77777777" w:rsidTr="00836BDC">
        <w:trPr>
          <w:cantSplit/>
          <w:jc w:val="center"/>
        </w:trPr>
        <w:tc>
          <w:tcPr>
            <w:tcW w:w="1910" w:type="dxa"/>
          </w:tcPr>
          <w:p w14:paraId="2C98D27D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6089" w:type="dxa"/>
          </w:tcPr>
          <w:p w14:paraId="7DCFE1F1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2B1BE745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264EC3" w:rsidRPr="005C0753" w14:paraId="32F089CC" w14:textId="77777777" w:rsidTr="00836BDC">
        <w:trPr>
          <w:cantSplit/>
          <w:jc w:val="center"/>
        </w:trPr>
        <w:tc>
          <w:tcPr>
            <w:tcW w:w="1910" w:type="dxa"/>
          </w:tcPr>
          <w:p w14:paraId="2A279EE5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4D076F03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313AAC4B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264EC3" w:rsidRPr="005C0753" w14:paraId="49C1EBE7" w14:textId="77777777" w:rsidTr="00836BDC">
        <w:trPr>
          <w:cantSplit/>
          <w:jc w:val="center"/>
        </w:trPr>
        <w:tc>
          <w:tcPr>
            <w:tcW w:w="1910" w:type="dxa"/>
          </w:tcPr>
          <w:p w14:paraId="50E314B3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329DFCB5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71F471E2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4FF42CF2" w14:textId="42345F0A" w:rsidR="00264EC3" w:rsidRPr="00264EC3" w:rsidRDefault="00264EC3" w:rsidP="00264EC3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10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Verifiering av leverantörens tester</w:t>
      </w:r>
    </w:p>
    <w:p w14:paraId="3D00E123" w14:textId="7079B646" w:rsidR="00AA474F" w:rsidRPr="00AA474F" w:rsidRDefault="00AA474F" w:rsidP="00AA474F">
      <w:pPr>
        <w:pStyle w:val="Heading3"/>
      </w:pPr>
      <w:bookmarkStart w:id="27" w:name="_Toc525558563"/>
      <w:r w:rsidRPr="00AA474F">
        <w:t>Kompletterande testfall</w:t>
      </w:r>
      <w:bookmarkEnd w:id="27"/>
    </w:p>
    <w:p w14:paraId="76D78F76" w14:textId="77777777" w:rsidR="00AA474F" w:rsidRPr="00AA474F" w:rsidRDefault="00AA474F" w:rsidP="00AA474F">
      <w:pPr>
        <w:pStyle w:val="Brdtext1"/>
        <w:rPr>
          <w:highlight w:val="yellow"/>
        </w:rPr>
      </w:pPr>
      <w:r w:rsidRPr="00AA474F">
        <w:rPr>
          <w:highlight w:val="yellow"/>
        </w:rPr>
        <w:t>ISE ska analysera systemutvecklarens testfall och komplettera dessa testfall med egna testfall.</w:t>
      </w:r>
    </w:p>
    <w:p w14:paraId="4FF7C973" w14:textId="77777777" w:rsidR="00AA474F" w:rsidRPr="00AA474F" w:rsidRDefault="00AA474F" w:rsidP="00AA474F">
      <w:pPr>
        <w:pStyle w:val="Brdtext1"/>
        <w:rPr>
          <w:highlight w:val="yellow"/>
        </w:rPr>
      </w:pPr>
    </w:p>
    <w:p w14:paraId="46A78F30" w14:textId="448880E8" w:rsidR="00AA474F" w:rsidRPr="00AA474F" w:rsidRDefault="00AA474F" w:rsidP="00AA474F">
      <w:pPr>
        <w:pStyle w:val="Brdtext1"/>
        <w:rPr>
          <w:highlight w:val="yellow"/>
        </w:rPr>
      </w:pPr>
      <w:r w:rsidRPr="00AA474F">
        <w:rPr>
          <w:highlight w:val="yellow"/>
        </w:rPr>
        <w:t>ISE eller ISTM ska genomföra de egna testfallen, dokumentera resultatet och bekräfta att systemet fungerar enligt specifikation.</w:t>
      </w:r>
    </w:p>
    <w:p w14:paraId="6FBE7085" w14:textId="77777777" w:rsidR="00AA474F" w:rsidRPr="00AA474F" w:rsidRDefault="00AA474F" w:rsidP="00AA474F">
      <w:pPr>
        <w:pStyle w:val="Brdtext1"/>
        <w:rPr>
          <w:highlight w:val="yellow"/>
        </w:rPr>
      </w:pPr>
    </w:p>
    <w:p w14:paraId="08528ED3" w14:textId="2DD75101" w:rsidR="00AA474F" w:rsidRDefault="00AA474F" w:rsidP="00AA474F">
      <w:pPr>
        <w:pStyle w:val="Brdtext1"/>
      </w:pPr>
      <w:r w:rsidRPr="00AA474F">
        <w:rPr>
          <w:highlight w:val="yellow"/>
        </w:rPr>
        <w:t>ISE eller ISTM ska genomföra praktiska tester av systemet för att avgöra om de identifierade potentiella sårbarheterna kan utnyttjas i den tänkta användningen av systemet.</w:t>
      </w:r>
    </w:p>
    <w:p w14:paraId="384B6543" w14:textId="340F8FBE" w:rsidR="00264EC3" w:rsidRDefault="00264EC3" w:rsidP="00AA474F">
      <w:pPr>
        <w:pStyle w:val="Brdtext1"/>
      </w:pPr>
    </w:p>
    <w:tbl>
      <w:tblPr>
        <w:tblStyle w:val="TableGrid"/>
        <w:tblW w:w="4884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1"/>
        <w:gridCol w:w="5991"/>
        <w:gridCol w:w="1085"/>
      </w:tblGrid>
      <w:tr w:rsidR="00264EC3" w:rsidRPr="00516C43" w14:paraId="3F7421BB" w14:textId="77777777" w:rsidTr="00836BDC">
        <w:trPr>
          <w:cantSplit/>
          <w:tblHeader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67C802CA" w14:textId="77777777" w:rsidR="00264EC3" w:rsidRPr="00516C4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Testfall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7F1FF34B" w14:textId="4C8BCE88" w:rsidR="00264EC3" w:rsidRPr="00516C43" w:rsidRDefault="00264EC3" w:rsidP="00264EC3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Testresultat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07C58461" w14:textId="77777777" w:rsidR="00264EC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Utlåtande</w:t>
            </w:r>
          </w:p>
        </w:tc>
      </w:tr>
      <w:tr w:rsidR="00264EC3" w:rsidRPr="005C0753" w14:paraId="1A81734E" w14:textId="77777777" w:rsidTr="00836BDC">
        <w:trPr>
          <w:cantSplit/>
          <w:jc w:val="center"/>
        </w:trPr>
        <w:tc>
          <w:tcPr>
            <w:tcW w:w="1910" w:type="dxa"/>
          </w:tcPr>
          <w:p w14:paraId="653EC804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6089" w:type="dxa"/>
          </w:tcPr>
          <w:p w14:paraId="348C2D6D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00B77EA0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264EC3" w:rsidRPr="005C0753" w14:paraId="0E8015F9" w14:textId="77777777" w:rsidTr="00836BDC">
        <w:trPr>
          <w:cantSplit/>
          <w:jc w:val="center"/>
        </w:trPr>
        <w:tc>
          <w:tcPr>
            <w:tcW w:w="1910" w:type="dxa"/>
          </w:tcPr>
          <w:p w14:paraId="73312D22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409D66BA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717AC90E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264EC3" w:rsidRPr="005C0753" w14:paraId="019F6D28" w14:textId="77777777" w:rsidTr="00836BDC">
        <w:trPr>
          <w:cantSplit/>
          <w:jc w:val="center"/>
        </w:trPr>
        <w:tc>
          <w:tcPr>
            <w:tcW w:w="1910" w:type="dxa"/>
          </w:tcPr>
          <w:p w14:paraId="62D7BCE8" w14:textId="77777777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6089" w:type="dxa"/>
          </w:tcPr>
          <w:p w14:paraId="09770D1E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373EDC8A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5C2B54E5" w14:textId="2E8CA4E1" w:rsidR="00264EC3" w:rsidRDefault="00264EC3" w:rsidP="00264EC3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11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Kompletterande tester</w:t>
      </w:r>
    </w:p>
    <w:p w14:paraId="4981B355" w14:textId="12226DA9" w:rsidR="00264EC3" w:rsidRPr="00264EC3" w:rsidRDefault="00264EC3" w:rsidP="00264EC3">
      <w:pPr>
        <w:pStyle w:val="Brdtext1"/>
      </w:pPr>
      <w:r w:rsidRPr="00264EC3">
        <w:rPr>
          <w:highlight w:val="yellow"/>
        </w:rPr>
        <w:t>Om de kompletterande testerna blir omfattande ka de med fördel dokumenteras i ett separat underlag. För i så fall in resultatet av de kompletterande testerna i tabellen ovan.</w:t>
      </w:r>
    </w:p>
    <w:p w14:paraId="43924F0E" w14:textId="77777777" w:rsidR="00AA474F" w:rsidRDefault="00AA474F" w:rsidP="00AA474F">
      <w:pPr>
        <w:pStyle w:val="Heading2"/>
      </w:pPr>
      <w:bookmarkStart w:id="28" w:name="_Toc525558564"/>
      <w:r>
        <w:t>Kontroll</w:t>
      </w:r>
      <w:bookmarkEnd w:id="28"/>
    </w:p>
    <w:p w14:paraId="75AF02D0" w14:textId="1A435976" w:rsidR="00AA474F" w:rsidRDefault="00AA474F" w:rsidP="00AA474F">
      <w:pPr>
        <w:pStyle w:val="Brdtext1"/>
      </w:pPr>
      <w:r w:rsidRPr="00AA474F">
        <w:rPr>
          <w:highlight w:val="yellow"/>
        </w:rPr>
        <w:t>ISE ska tillämpa åtgärderna i installationsdokumentation för att verifiera att systemet kan mottagas</w:t>
      </w:r>
      <w:r w:rsidRPr="00AA474F">
        <w:t xml:space="preserve"> </w:t>
      </w:r>
      <w:r w:rsidRPr="00AA474F">
        <w:rPr>
          <w:highlight w:val="yellow"/>
        </w:rPr>
        <w:t>och installeras på ett säkert sätt genom att följa beskrivningen av dem.</w:t>
      </w:r>
    </w:p>
    <w:p w14:paraId="24CBB3C0" w14:textId="25B0B95F" w:rsidR="00264EC3" w:rsidRDefault="00264EC3" w:rsidP="00AA474F">
      <w:pPr>
        <w:pStyle w:val="Brdtext1"/>
      </w:pPr>
    </w:p>
    <w:tbl>
      <w:tblPr>
        <w:tblStyle w:val="TableGrid"/>
        <w:tblW w:w="4884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1"/>
        <w:gridCol w:w="5991"/>
        <w:gridCol w:w="1085"/>
      </w:tblGrid>
      <w:tr w:rsidR="00264EC3" w:rsidRPr="00516C43" w14:paraId="230F2C5E" w14:textId="77777777" w:rsidTr="00836BDC">
        <w:trPr>
          <w:cantSplit/>
          <w:tblHeader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31A8B4FE" w14:textId="49FB4088" w:rsidR="00264EC3" w:rsidRPr="00516C4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Kontroll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30345528" w14:textId="1C960B4C" w:rsidR="00264EC3" w:rsidRPr="00516C4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Resultat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62B3B40C" w14:textId="77777777" w:rsidR="00264EC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Utlåtande</w:t>
            </w:r>
          </w:p>
        </w:tc>
      </w:tr>
      <w:tr w:rsidR="00264EC3" w:rsidRPr="005C0753" w14:paraId="4315C799" w14:textId="77777777" w:rsidTr="00836BDC">
        <w:trPr>
          <w:cantSplit/>
          <w:jc w:val="center"/>
        </w:trPr>
        <w:tc>
          <w:tcPr>
            <w:tcW w:w="1910" w:type="dxa"/>
          </w:tcPr>
          <w:p w14:paraId="1825DD3B" w14:textId="29F661AE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Leveransrutiner</w:t>
            </w:r>
          </w:p>
        </w:tc>
        <w:tc>
          <w:tcPr>
            <w:tcW w:w="6089" w:type="dxa"/>
          </w:tcPr>
          <w:p w14:paraId="7FA4D40E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7168230E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  <w:tr w:rsidR="00264EC3" w:rsidRPr="005C0753" w14:paraId="4C9BDA96" w14:textId="77777777" w:rsidTr="00836BDC">
        <w:trPr>
          <w:cantSplit/>
          <w:jc w:val="center"/>
        </w:trPr>
        <w:tc>
          <w:tcPr>
            <w:tcW w:w="1910" w:type="dxa"/>
          </w:tcPr>
          <w:p w14:paraId="359707A2" w14:textId="789E182C" w:rsidR="00264EC3" w:rsidRPr="005C0753" w:rsidRDefault="00264EC3" w:rsidP="00264EC3">
            <w:pPr>
              <w:pStyle w:val="Referenslista"/>
              <w:numPr>
                <w:ilvl w:val="0"/>
                <w:numId w:val="0"/>
              </w:numPr>
              <w:tabs>
                <w:tab w:val="clear" w:pos="445"/>
                <w:tab w:val="left" w:pos="19"/>
              </w:tabs>
              <w:ind w:hanging="9"/>
              <w:rPr>
                <w:szCs w:val="22"/>
              </w:rPr>
            </w:pPr>
            <w:r>
              <w:rPr>
                <w:szCs w:val="22"/>
              </w:rPr>
              <w:t>Installations-anvisningar</w:t>
            </w:r>
          </w:p>
        </w:tc>
        <w:tc>
          <w:tcPr>
            <w:tcW w:w="6089" w:type="dxa"/>
          </w:tcPr>
          <w:p w14:paraId="7E0C9D87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45042F6A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29497A5E" w14:textId="25A2FF16" w:rsidR="00264EC3" w:rsidRDefault="00264EC3" w:rsidP="00264EC3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lastRenderedPageBreak/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12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Kontroller</w:t>
      </w:r>
    </w:p>
    <w:p w14:paraId="07C43CAB" w14:textId="77777777" w:rsidR="00264EC3" w:rsidRDefault="00264EC3" w:rsidP="00AA474F">
      <w:pPr>
        <w:pStyle w:val="Brdtext1"/>
      </w:pPr>
    </w:p>
    <w:p w14:paraId="3883F072" w14:textId="77777777" w:rsidR="00516C43" w:rsidRDefault="00516C43" w:rsidP="00516C43">
      <w:pPr>
        <w:pStyle w:val="Heading2"/>
      </w:pPr>
      <w:bookmarkStart w:id="29" w:name="_Toc525558565"/>
      <w:r>
        <w:t>Egenkontroll</w:t>
      </w:r>
      <w:bookmarkEnd w:id="29"/>
    </w:p>
    <w:p w14:paraId="5A80CFA7" w14:textId="018A721D" w:rsidR="00264EC3" w:rsidRDefault="00516C43" w:rsidP="00AA474F">
      <w:pPr>
        <w:pStyle w:val="Brdtext1"/>
        <w:rPr>
          <w:sz w:val="22"/>
          <w:szCs w:val="22"/>
        </w:rPr>
      </w:pPr>
      <w:r w:rsidRPr="00516C43">
        <w:rPr>
          <w:sz w:val="22"/>
          <w:szCs w:val="22"/>
          <w:highlight w:val="yellow"/>
        </w:rPr>
        <w:t>ISE ska verifiera att alla evalueringsaktiviteter är genomförda med godkänt resultat.</w:t>
      </w:r>
    </w:p>
    <w:p w14:paraId="37487D48" w14:textId="77777777" w:rsidR="00264EC3" w:rsidRDefault="00264EC3" w:rsidP="00AA474F">
      <w:pPr>
        <w:pStyle w:val="Brdtext1"/>
        <w:rPr>
          <w:sz w:val="22"/>
          <w:szCs w:val="22"/>
        </w:rPr>
      </w:pPr>
    </w:p>
    <w:tbl>
      <w:tblPr>
        <w:tblStyle w:val="TableGrid"/>
        <w:tblW w:w="4884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1"/>
        <w:gridCol w:w="5991"/>
        <w:gridCol w:w="1085"/>
      </w:tblGrid>
      <w:tr w:rsidR="00264EC3" w:rsidRPr="00516C43" w14:paraId="582815DF" w14:textId="77777777" w:rsidTr="00836BDC">
        <w:trPr>
          <w:cantSplit/>
          <w:tblHeader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396C7464" w14:textId="4A2C6CAE" w:rsidR="00264EC3" w:rsidRPr="00516C43" w:rsidRDefault="00264EC3" w:rsidP="00264EC3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Egenkontroll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10B9FF7E" w14:textId="77777777" w:rsidR="00264EC3" w:rsidRPr="00516C4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Resultat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A8B2C1C" w14:textId="77777777" w:rsidR="00264EC3" w:rsidRDefault="00264EC3" w:rsidP="00836BD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Utlåtande</w:t>
            </w:r>
          </w:p>
        </w:tc>
      </w:tr>
      <w:tr w:rsidR="00264EC3" w:rsidRPr="005C0753" w14:paraId="4857B169" w14:textId="77777777" w:rsidTr="00836BDC">
        <w:trPr>
          <w:cantSplit/>
          <w:jc w:val="center"/>
        </w:trPr>
        <w:tc>
          <w:tcPr>
            <w:tcW w:w="1910" w:type="dxa"/>
          </w:tcPr>
          <w:p w14:paraId="14DBF4D7" w14:textId="0142ADFD" w:rsidR="00264EC3" w:rsidRPr="005C0753" w:rsidRDefault="00264EC3" w:rsidP="00836BDC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Evaluerings-aktiviteter</w:t>
            </w:r>
          </w:p>
        </w:tc>
        <w:tc>
          <w:tcPr>
            <w:tcW w:w="6089" w:type="dxa"/>
          </w:tcPr>
          <w:p w14:paraId="554C9400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</w:tcPr>
          <w:p w14:paraId="75D6B12B" w14:textId="77777777" w:rsidR="00264EC3" w:rsidRPr="005C0753" w:rsidRDefault="00264EC3" w:rsidP="00836BD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6DA3CA17" w14:textId="0FD52BE5" w:rsidR="00264EC3" w:rsidRDefault="00264EC3" w:rsidP="00264EC3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13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Kontroller</w:t>
      </w:r>
    </w:p>
    <w:p w14:paraId="2EFB45DD" w14:textId="2F2FDEBD" w:rsidR="00BD1FC0" w:rsidRPr="00AA474F" w:rsidRDefault="00BD1FC0" w:rsidP="00AA474F">
      <w:pPr>
        <w:pStyle w:val="Brdtext1"/>
        <w:rPr>
          <w:sz w:val="28"/>
        </w:rPr>
      </w:pPr>
      <w:r>
        <w:br w:type="page"/>
      </w:r>
    </w:p>
    <w:p w14:paraId="66B42C26" w14:textId="26D0AFF6" w:rsidR="00A844C4" w:rsidRDefault="009B6F3A" w:rsidP="00531D0B">
      <w:pPr>
        <w:pStyle w:val="Heading1"/>
      </w:pPr>
      <w:bookmarkStart w:id="30" w:name="_Toc525558566"/>
      <w:r>
        <w:lastRenderedPageBreak/>
        <w:t xml:space="preserve">Kvarvarande </w:t>
      </w:r>
      <w:r w:rsidR="00FC29E5">
        <w:t>brister</w:t>
      </w:r>
      <w:bookmarkEnd w:id="30"/>
    </w:p>
    <w:p w14:paraId="2A2DD6A6" w14:textId="77777777" w:rsidR="002127DD" w:rsidRDefault="009B6F3A" w:rsidP="00FE4CCB">
      <w:pPr>
        <w:pStyle w:val="Brdtext1"/>
        <w:rPr>
          <w:color w:val="auto"/>
          <w:highlight w:val="yellow"/>
        </w:rPr>
      </w:pPr>
      <w:r w:rsidRPr="00FE4CCB">
        <w:rPr>
          <w:color w:val="auto"/>
          <w:highlight w:val="yellow"/>
        </w:rPr>
        <w:t>Efter genomförd kravuppfyllnad dokumenterad i Bilaga 2</w:t>
      </w:r>
      <w:r w:rsidR="00E53841">
        <w:rPr>
          <w:color w:val="auto"/>
          <w:highlight w:val="yellow"/>
        </w:rPr>
        <w:t>-</w:t>
      </w:r>
      <w:r w:rsidRPr="00FE4CCB">
        <w:rPr>
          <w:color w:val="auto"/>
          <w:highlight w:val="yellow"/>
        </w:rPr>
        <w:t>ITSS-R kan det finnas krav som inte är uppfyllda av IT-systemets tekniska IT-säkerhetsfunktioner och detta inne</w:t>
      </w:r>
      <w:r w:rsidR="000B6F0E" w:rsidRPr="00FE4CCB">
        <w:rPr>
          <w:color w:val="auto"/>
          <w:highlight w:val="yellow"/>
        </w:rPr>
        <w:t>bär</w:t>
      </w:r>
      <w:r w:rsidRPr="00FE4CCB">
        <w:rPr>
          <w:color w:val="auto"/>
          <w:highlight w:val="yellow"/>
        </w:rPr>
        <w:t xml:space="preserve"> kvarvarande </w:t>
      </w:r>
      <w:r w:rsidR="00762F08">
        <w:rPr>
          <w:color w:val="auto"/>
          <w:highlight w:val="yellow"/>
        </w:rPr>
        <w:t>brister</w:t>
      </w:r>
      <w:r w:rsidRPr="00FE4CCB">
        <w:rPr>
          <w:color w:val="auto"/>
          <w:highlight w:val="yellow"/>
        </w:rPr>
        <w:t xml:space="preserve"> efter leverans. </w:t>
      </w:r>
    </w:p>
    <w:p w14:paraId="1CA10F52" w14:textId="77777777" w:rsidR="002127DD" w:rsidRDefault="002127DD" w:rsidP="00FE4CCB">
      <w:pPr>
        <w:pStyle w:val="Brdtext1"/>
        <w:rPr>
          <w:color w:val="auto"/>
          <w:highlight w:val="yellow"/>
        </w:rPr>
      </w:pPr>
    </w:p>
    <w:p w14:paraId="65427F98" w14:textId="7EB5B9AD" w:rsidR="009B6F3A" w:rsidRDefault="009B6F3A" w:rsidP="00FE4CCB">
      <w:pPr>
        <w:pStyle w:val="Brdtext1"/>
        <w:rPr>
          <w:color w:val="auto"/>
          <w:highlight w:val="yellow"/>
        </w:rPr>
      </w:pPr>
      <w:r w:rsidRPr="00FE4CCB">
        <w:rPr>
          <w:color w:val="auto"/>
          <w:highlight w:val="yellow"/>
        </w:rPr>
        <w:t>De</w:t>
      </w:r>
      <w:r w:rsidR="000B6F0E" w:rsidRPr="00FE4CCB">
        <w:rPr>
          <w:color w:val="auto"/>
          <w:highlight w:val="yellow"/>
        </w:rPr>
        <w:t xml:space="preserve">tta avsnitt </w:t>
      </w:r>
      <w:r w:rsidRPr="00FE4CCB">
        <w:rPr>
          <w:color w:val="auto"/>
          <w:highlight w:val="yellow"/>
        </w:rPr>
        <w:t>dokumentera</w:t>
      </w:r>
      <w:r w:rsidR="000B6F0E" w:rsidRPr="00FE4CCB">
        <w:rPr>
          <w:color w:val="auto"/>
          <w:highlight w:val="yellow"/>
        </w:rPr>
        <w:t>r</w:t>
      </w:r>
      <w:r w:rsidRPr="00FE4CCB">
        <w:rPr>
          <w:color w:val="auto"/>
          <w:highlight w:val="yellow"/>
        </w:rPr>
        <w:t xml:space="preserve"> </w:t>
      </w:r>
      <w:r w:rsidR="000B6F0E" w:rsidRPr="00FE4CCB">
        <w:rPr>
          <w:color w:val="auto"/>
          <w:highlight w:val="yellow"/>
        </w:rPr>
        <w:t xml:space="preserve">analysen av dessa </w:t>
      </w:r>
      <w:r w:rsidR="00762F08">
        <w:rPr>
          <w:color w:val="auto"/>
          <w:highlight w:val="yellow"/>
        </w:rPr>
        <w:t xml:space="preserve">brister </w:t>
      </w:r>
      <w:r w:rsidR="000B6F0E" w:rsidRPr="00FE4CCB">
        <w:rPr>
          <w:color w:val="auto"/>
          <w:highlight w:val="yellow"/>
        </w:rPr>
        <w:t xml:space="preserve">samt </w:t>
      </w:r>
      <w:r w:rsidRPr="00FE4CCB">
        <w:rPr>
          <w:color w:val="auto"/>
          <w:highlight w:val="yellow"/>
        </w:rPr>
        <w:t xml:space="preserve">förslag på åtgärder. </w:t>
      </w:r>
      <w:r w:rsidR="000B6F0E" w:rsidRPr="00FE4CCB">
        <w:rPr>
          <w:color w:val="auto"/>
          <w:highlight w:val="yellow"/>
        </w:rPr>
        <w:t>Å</w:t>
      </w:r>
      <w:r w:rsidRPr="00FE4CCB">
        <w:rPr>
          <w:color w:val="auto"/>
          <w:highlight w:val="yellow"/>
        </w:rPr>
        <w:t>tgärder</w:t>
      </w:r>
      <w:r w:rsidR="000B6F0E" w:rsidRPr="00FE4CCB">
        <w:rPr>
          <w:color w:val="auto"/>
          <w:highlight w:val="yellow"/>
        </w:rPr>
        <w:t>na</w:t>
      </w:r>
      <w:r w:rsidRPr="00FE4CCB">
        <w:rPr>
          <w:color w:val="auto"/>
          <w:highlight w:val="yellow"/>
        </w:rPr>
        <w:t xml:space="preserve"> kan innebära införande av krav på omgivning </w:t>
      </w:r>
      <w:r w:rsidR="000B6F0E" w:rsidRPr="00FE4CCB">
        <w:rPr>
          <w:color w:val="auto"/>
          <w:highlight w:val="yellow"/>
        </w:rPr>
        <w:t>d.v.s.</w:t>
      </w:r>
      <w:r w:rsidRPr="00FE4CCB">
        <w:rPr>
          <w:color w:val="auto"/>
          <w:highlight w:val="yellow"/>
        </w:rPr>
        <w:t xml:space="preserve"> kraven uppfylls inte med den tekniska lösningen utan tex med en fysisk lösning. </w:t>
      </w:r>
    </w:p>
    <w:p w14:paraId="62B7C7A1" w14:textId="77777777" w:rsidR="00E53841" w:rsidRPr="00FE4CCB" w:rsidRDefault="00E53841" w:rsidP="00FE4CCB">
      <w:pPr>
        <w:pStyle w:val="Brdtext1"/>
        <w:rPr>
          <w:color w:val="auto"/>
        </w:rPr>
      </w:pPr>
    </w:p>
    <w:p w14:paraId="3662D4A9" w14:textId="5479EB7B" w:rsidR="00515212" w:rsidRPr="009B6F3A" w:rsidRDefault="00515212" w:rsidP="00515212">
      <w:pPr>
        <w:pStyle w:val="Heading2"/>
      </w:pPr>
      <w:bookmarkStart w:id="31" w:name="_Toc525558567"/>
      <w:r>
        <w:t xml:space="preserve">Identifiering av kvarvarande </w:t>
      </w:r>
      <w:r w:rsidR="00FC29E5">
        <w:t>brister</w:t>
      </w:r>
      <w:bookmarkEnd w:id="31"/>
    </w:p>
    <w:p w14:paraId="1745E585" w14:textId="23514795" w:rsidR="009B6F3A" w:rsidRDefault="000B6F0E" w:rsidP="009B6F3A">
      <w:pPr>
        <w:pStyle w:val="Brdtext1"/>
      </w:pPr>
      <w:r>
        <w:t xml:space="preserve">Nedanstående tabell beskriver </w:t>
      </w:r>
      <w:r w:rsidR="00762F08">
        <w:t>identifierade brister</w:t>
      </w:r>
      <w:r>
        <w:t>.</w:t>
      </w:r>
    </w:p>
    <w:p w14:paraId="0033DFCC" w14:textId="77777777" w:rsidR="00516C43" w:rsidRDefault="00516C43" w:rsidP="009B6F3A">
      <w:pPr>
        <w:pStyle w:val="Brdtext1"/>
      </w:pPr>
    </w:p>
    <w:tbl>
      <w:tblPr>
        <w:tblStyle w:val="TableGrid"/>
        <w:tblW w:w="5000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3"/>
        <w:gridCol w:w="7287"/>
      </w:tblGrid>
      <w:tr w:rsidR="000607B5" w:rsidRPr="005C0753" w14:paraId="1E7DCD5F" w14:textId="77777777" w:rsidTr="000607B5">
        <w:trPr>
          <w:cantSplit/>
          <w:tblHeader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14:paraId="7C7F583E" w14:textId="5E829717" w:rsidR="000607B5" w:rsidRPr="005C0753" w:rsidRDefault="000607B5" w:rsidP="000607B5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Brist nr</w:t>
            </w:r>
          </w:p>
        </w:tc>
        <w:tc>
          <w:tcPr>
            <w:tcW w:w="7405" w:type="dxa"/>
            <w:shd w:val="clear" w:color="auto" w:fill="D9D9D9" w:themeFill="background1" w:themeFillShade="D9"/>
            <w:vAlign w:val="center"/>
          </w:tcPr>
          <w:p w14:paraId="3C6947E5" w14:textId="7365B63C" w:rsidR="000607B5" w:rsidRPr="005C0753" w:rsidRDefault="000607B5" w:rsidP="00AA474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Beskrivning</w:t>
            </w:r>
            <w:r w:rsidRPr="005C07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07B5" w:rsidRPr="005C0753" w14:paraId="278B7712" w14:textId="77777777" w:rsidTr="000607B5">
        <w:trPr>
          <w:cantSplit/>
          <w:jc w:val="center"/>
        </w:trPr>
        <w:tc>
          <w:tcPr>
            <w:tcW w:w="1911" w:type="dxa"/>
          </w:tcPr>
          <w:p w14:paraId="5B3C7739" w14:textId="52EB2F10" w:rsidR="000607B5" w:rsidRPr="005C0753" w:rsidRDefault="000607B5" w:rsidP="000607B5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7405" w:type="dxa"/>
          </w:tcPr>
          <w:p w14:paraId="39B6AB03" w14:textId="0273C6EB" w:rsidR="000607B5" w:rsidRPr="005C0753" w:rsidRDefault="000607B5" w:rsidP="00AA474F">
            <w:pPr>
              <w:rPr>
                <w:sz w:val="22"/>
                <w:szCs w:val="22"/>
                <w:highlight w:val="yellow"/>
              </w:rPr>
            </w:pPr>
          </w:p>
        </w:tc>
      </w:tr>
      <w:tr w:rsidR="000607B5" w:rsidRPr="005C0753" w14:paraId="336D348D" w14:textId="77777777" w:rsidTr="000607B5">
        <w:trPr>
          <w:cantSplit/>
          <w:jc w:val="center"/>
        </w:trPr>
        <w:tc>
          <w:tcPr>
            <w:tcW w:w="1911" w:type="dxa"/>
          </w:tcPr>
          <w:p w14:paraId="2C63A85C" w14:textId="23794D42" w:rsidR="000607B5" w:rsidRPr="005C0753" w:rsidRDefault="000607B5" w:rsidP="000607B5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7405" w:type="dxa"/>
          </w:tcPr>
          <w:p w14:paraId="063E9B74" w14:textId="2EA2CD76" w:rsidR="000607B5" w:rsidRPr="005C0753" w:rsidRDefault="000607B5" w:rsidP="00AA474F">
            <w:pPr>
              <w:rPr>
                <w:sz w:val="22"/>
                <w:szCs w:val="22"/>
                <w:highlight w:val="yellow"/>
              </w:rPr>
            </w:pPr>
          </w:p>
        </w:tc>
      </w:tr>
      <w:tr w:rsidR="000607B5" w:rsidRPr="005C0753" w14:paraId="1ECCD133" w14:textId="77777777" w:rsidTr="000607B5">
        <w:trPr>
          <w:cantSplit/>
          <w:jc w:val="center"/>
        </w:trPr>
        <w:tc>
          <w:tcPr>
            <w:tcW w:w="1911" w:type="dxa"/>
          </w:tcPr>
          <w:p w14:paraId="7F85D11F" w14:textId="7F95ABA6" w:rsidR="000607B5" w:rsidRPr="005C0753" w:rsidRDefault="000607B5" w:rsidP="000607B5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7405" w:type="dxa"/>
          </w:tcPr>
          <w:p w14:paraId="4BB4928A" w14:textId="36B0E22A" w:rsidR="000607B5" w:rsidRPr="005C0753" w:rsidRDefault="000607B5" w:rsidP="00AA474F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787D6879" w14:textId="6BC0EA74" w:rsidR="00762F08" w:rsidRPr="000607B5" w:rsidRDefault="00762F08" w:rsidP="000607B5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14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 w:rsidR="00516C43">
        <w:rPr>
          <w:i/>
          <w:iCs/>
          <w:color w:val="1F497D" w:themeColor="text2"/>
          <w:sz w:val="20"/>
          <w:szCs w:val="18"/>
        </w:rPr>
        <w:t xml:space="preserve"> K</w:t>
      </w:r>
      <w:r w:rsidRPr="000607B5">
        <w:rPr>
          <w:i/>
          <w:iCs/>
          <w:color w:val="1F497D" w:themeColor="text2"/>
          <w:sz w:val="20"/>
          <w:szCs w:val="18"/>
        </w:rPr>
        <w:t>varvarande brister</w:t>
      </w:r>
    </w:p>
    <w:p w14:paraId="71D72EC8" w14:textId="077B3595" w:rsidR="00A844C4" w:rsidRDefault="00516C43" w:rsidP="00A844C4">
      <w:pPr>
        <w:pStyle w:val="Heading2"/>
      </w:pPr>
      <w:bookmarkStart w:id="32" w:name="_Toc525558568"/>
      <w:r>
        <w:t>Restriskanalys</w:t>
      </w:r>
      <w:bookmarkEnd w:id="32"/>
    </w:p>
    <w:p w14:paraId="74D57E0F" w14:textId="5504A4CB" w:rsidR="00264EC3" w:rsidRDefault="00264EC3" w:rsidP="00264EC3">
      <w:pPr>
        <w:pStyle w:val="Brdtext1"/>
        <w:rPr>
          <w:highlight w:val="yellow"/>
        </w:rPr>
      </w:pPr>
      <w:r w:rsidRPr="00AA474F">
        <w:rPr>
          <w:highlight w:val="yellow"/>
        </w:rPr>
        <w:t xml:space="preserve">ISE ska genomföra restriskanalys för att identifiera kvarvarande osäkerheter kring systemets IT-säkerhetsförmågor. </w:t>
      </w:r>
    </w:p>
    <w:p w14:paraId="2E32EE44" w14:textId="77777777" w:rsidR="00264EC3" w:rsidRDefault="00264EC3" w:rsidP="00264EC3">
      <w:pPr>
        <w:pStyle w:val="Brdtext1"/>
        <w:rPr>
          <w:highlight w:val="yellow"/>
        </w:rPr>
      </w:pPr>
    </w:p>
    <w:p w14:paraId="672AA1AB" w14:textId="4BD185C8" w:rsidR="00A844C4" w:rsidRDefault="00B21D35" w:rsidP="00762F08">
      <w:pPr>
        <w:pStyle w:val="Brdtext1"/>
        <w:rPr>
          <w:color w:val="auto"/>
          <w:highlight w:val="yellow"/>
        </w:rPr>
      </w:pPr>
      <w:r w:rsidRPr="00762F08">
        <w:rPr>
          <w:color w:val="auto"/>
          <w:highlight w:val="yellow"/>
        </w:rPr>
        <w:t>A</w:t>
      </w:r>
      <w:r w:rsidR="00A844C4" w:rsidRPr="00762F08">
        <w:rPr>
          <w:color w:val="auto"/>
          <w:highlight w:val="yellow"/>
        </w:rPr>
        <w:t xml:space="preserve">nalys </w:t>
      </w:r>
      <w:r w:rsidR="00D746B3" w:rsidRPr="00762F08">
        <w:rPr>
          <w:color w:val="auto"/>
          <w:highlight w:val="yellow"/>
        </w:rPr>
        <w:t xml:space="preserve">av konsekvenser avseende identifierade </w:t>
      </w:r>
      <w:r w:rsidR="00DB3D91" w:rsidRPr="00762F08">
        <w:rPr>
          <w:color w:val="auto"/>
          <w:highlight w:val="yellow"/>
        </w:rPr>
        <w:t>brister</w:t>
      </w:r>
      <w:r w:rsidR="00D746B3" w:rsidRPr="00762F08">
        <w:rPr>
          <w:color w:val="auto"/>
          <w:highlight w:val="yellow"/>
        </w:rPr>
        <w:t xml:space="preserve"> </w:t>
      </w:r>
      <w:r w:rsidR="00A844C4" w:rsidRPr="00762F08">
        <w:rPr>
          <w:color w:val="auto"/>
          <w:highlight w:val="yellow"/>
        </w:rPr>
        <w:t>genomförs</w:t>
      </w:r>
      <w:r w:rsidR="00D746B3" w:rsidRPr="00762F08">
        <w:rPr>
          <w:color w:val="auto"/>
          <w:highlight w:val="yellow"/>
        </w:rPr>
        <w:t xml:space="preserve"> och dokumenteras</w:t>
      </w:r>
      <w:r w:rsidR="00264EC3">
        <w:rPr>
          <w:color w:val="auto"/>
          <w:highlight w:val="yellow"/>
        </w:rPr>
        <w:t xml:space="preserve"> nedan</w:t>
      </w:r>
      <w:r w:rsidR="00207F45" w:rsidRPr="00762F08">
        <w:rPr>
          <w:color w:val="auto"/>
          <w:highlight w:val="yellow"/>
        </w:rPr>
        <w:t xml:space="preserve">. </w:t>
      </w:r>
      <w:r w:rsidR="00D746B3" w:rsidRPr="00762F08">
        <w:rPr>
          <w:color w:val="auto"/>
          <w:highlight w:val="yellow"/>
        </w:rPr>
        <w:t>Förslag på åtgärd kan vara krav på omgivning.</w:t>
      </w:r>
      <w:r w:rsidR="00515212" w:rsidRPr="00762F08">
        <w:rPr>
          <w:color w:val="auto"/>
          <w:highlight w:val="yellow"/>
        </w:rPr>
        <w:t xml:space="preserve"> Förslag på krav på omgivning dokumenteras och förs in i </w:t>
      </w:r>
      <w:r w:rsidR="00516C43">
        <w:rPr>
          <w:color w:val="auto"/>
          <w:highlight w:val="yellow"/>
        </w:rPr>
        <w:t>bilaga 3, VMH</w:t>
      </w:r>
      <w:r w:rsidR="00515212" w:rsidRPr="00762F08">
        <w:rPr>
          <w:color w:val="auto"/>
          <w:highlight w:val="yellow"/>
        </w:rPr>
        <w:t>-R som en förutsättning för överlämning till FM.</w:t>
      </w:r>
    </w:p>
    <w:p w14:paraId="302DCB3D" w14:textId="77777777" w:rsidR="00264EC3" w:rsidRDefault="00264EC3" w:rsidP="00762F08">
      <w:pPr>
        <w:pStyle w:val="Brdtext1"/>
        <w:rPr>
          <w:szCs w:val="22"/>
          <w:highlight w:val="yellow"/>
        </w:rPr>
      </w:pPr>
    </w:p>
    <w:p w14:paraId="12E09560" w14:textId="7D6F416C" w:rsidR="00516C43" w:rsidRPr="00264EC3" w:rsidRDefault="00516C43" w:rsidP="00762F08">
      <w:pPr>
        <w:pStyle w:val="Brdtext1"/>
        <w:rPr>
          <w:color w:val="auto"/>
          <w:sz w:val="28"/>
          <w:highlight w:val="yellow"/>
        </w:rPr>
      </w:pPr>
      <w:r w:rsidRPr="00264EC3">
        <w:rPr>
          <w:szCs w:val="22"/>
          <w:highlight w:val="yellow"/>
        </w:rPr>
        <w:t>ISE ska dokumentera resultatet av restriskanalysen i en form och med ett språkbruk som är tydligt och ger den avsedda mottagaren rätt underlag inför beslut om ackreditering.</w:t>
      </w:r>
    </w:p>
    <w:p w14:paraId="14E81BB0" w14:textId="77777777" w:rsidR="00762F08" w:rsidRPr="00762F08" w:rsidRDefault="00762F08" w:rsidP="00762F08">
      <w:pPr>
        <w:pStyle w:val="Brdtext1"/>
        <w:rPr>
          <w:color w:val="auto"/>
          <w:highlight w:val="yellow"/>
        </w:rPr>
      </w:pPr>
    </w:p>
    <w:p w14:paraId="174DFE1D" w14:textId="7BE45F69" w:rsidR="00762F08" w:rsidRDefault="00762F08" w:rsidP="00762F08">
      <w:pPr>
        <w:pStyle w:val="Brdtext1"/>
      </w:pPr>
      <w:r>
        <w:t>Nedanstående tabell beskriver identifierade brister, dess konsekvenser samt förslag på åtgärd.</w:t>
      </w:r>
    </w:p>
    <w:p w14:paraId="032D29D9" w14:textId="77777777" w:rsidR="00516C43" w:rsidRDefault="00516C43" w:rsidP="00762F08">
      <w:pPr>
        <w:pStyle w:val="Brdtext1"/>
      </w:pPr>
    </w:p>
    <w:tbl>
      <w:tblPr>
        <w:tblStyle w:val="TableGrid"/>
        <w:tblW w:w="5000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3"/>
        <w:gridCol w:w="7287"/>
      </w:tblGrid>
      <w:tr w:rsidR="000607B5" w:rsidRPr="005C0753" w14:paraId="419E8C6A" w14:textId="77777777" w:rsidTr="00AA474F">
        <w:trPr>
          <w:cantSplit/>
          <w:tblHeader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14:paraId="663ADB50" w14:textId="77777777" w:rsidR="000607B5" w:rsidRPr="005C0753" w:rsidRDefault="000607B5" w:rsidP="00AA474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Brist nr</w:t>
            </w:r>
          </w:p>
        </w:tc>
        <w:tc>
          <w:tcPr>
            <w:tcW w:w="7405" w:type="dxa"/>
            <w:shd w:val="clear" w:color="auto" w:fill="D9D9D9" w:themeFill="background1" w:themeFillShade="D9"/>
            <w:vAlign w:val="center"/>
          </w:tcPr>
          <w:p w14:paraId="7AFC7196" w14:textId="77777777" w:rsidR="000607B5" w:rsidRPr="005C0753" w:rsidRDefault="000607B5" w:rsidP="00AA474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Beskrivning</w:t>
            </w:r>
            <w:r w:rsidRPr="005C07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07B5" w:rsidRPr="005C0753" w14:paraId="77C6AED9" w14:textId="77777777" w:rsidTr="00AA474F">
        <w:trPr>
          <w:cantSplit/>
          <w:jc w:val="center"/>
        </w:trPr>
        <w:tc>
          <w:tcPr>
            <w:tcW w:w="1911" w:type="dxa"/>
          </w:tcPr>
          <w:p w14:paraId="7A7DA12F" w14:textId="36C9D03B" w:rsidR="000607B5" w:rsidRPr="005C0753" w:rsidRDefault="000607B5" w:rsidP="00AA474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Beskrivning:</w:t>
            </w:r>
          </w:p>
        </w:tc>
        <w:tc>
          <w:tcPr>
            <w:tcW w:w="7405" w:type="dxa"/>
          </w:tcPr>
          <w:p w14:paraId="409D90BE" w14:textId="77777777" w:rsidR="000607B5" w:rsidRPr="005C0753" w:rsidRDefault="000607B5" w:rsidP="00AA474F">
            <w:pPr>
              <w:rPr>
                <w:sz w:val="22"/>
                <w:szCs w:val="22"/>
                <w:highlight w:val="yellow"/>
              </w:rPr>
            </w:pPr>
          </w:p>
        </w:tc>
      </w:tr>
      <w:tr w:rsidR="000607B5" w:rsidRPr="005C0753" w14:paraId="0424325D" w14:textId="77777777" w:rsidTr="00AA474F">
        <w:trPr>
          <w:cantSplit/>
          <w:jc w:val="center"/>
        </w:trPr>
        <w:tc>
          <w:tcPr>
            <w:tcW w:w="1911" w:type="dxa"/>
          </w:tcPr>
          <w:p w14:paraId="1C2EB544" w14:textId="4CAC8CA0" w:rsidR="000607B5" w:rsidRPr="005C0753" w:rsidRDefault="000607B5" w:rsidP="00AA474F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  <w:r>
              <w:rPr>
                <w:szCs w:val="22"/>
              </w:rPr>
              <w:t>Konsekvens:</w:t>
            </w:r>
          </w:p>
        </w:tc>
        <w:tc>
          <w:tcPr>
            <w:tcW w:w="7405" w:type="dxa"/>
          </w:tcPr>
          <w:p w14:paraId="46ECC3E6" w14:textId="77777777" w:rsidR="000607B5" w:rsidRPr="005C0753" w:rsidRDefault="000607B5" w:rsidP="00AA474F">
            <w:pPr>
              <w:rPr>
                <w:sz w:val="22"/>
                <w:szCs w:val="22"/>
                <w:highlight w:val="yellow"/>
              </w:rPr>
            </w:pPr>
          </w:p>
        </w:tc>
      </w:tr>
      <w:tr w:rsidR="000607B5" w:rsidRPr="005C0753" w14:paraId="6855988A" w14:textId="77777777" w:rsidTr="00AA474F">
        <w:trPr>
          <w:cantSplit/>
          <w:jc w:val="center"/>
        </w:trPr>
        <w:tc>
          <w:tcPr>
            <w:tcW w:w="1911" w:type="dxa"/>
          </w:tcPr>
          <w:p w14:paraId="7BACCB29" w14:textId="6E74F927" w:rsidR="000607B5" w:rsidRPr="005C0753" w:rsidRDefault="000607B5" w:rsidP="00AA474F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  <w:r>
              <w:rPr>
                <w:szCs w:val="22"/>
              </w:rPr>
              <w:t>Förslag på åtgärd:</w:t>
            </w:r>
          </w:p>
        </w:tc>
        <w:tc>
          <w:tcPr>
            <w:tcW w:w="7405" w:type="dxa"/>
          </w:tcPr>
          <w:p w14:paraId="2EFAD8A2" w14:textId="77777777" w:rsidR="000607B5" w:rsidRPr="005C0753" w:rsidRDefault="000607B5" w:rsidP="00AA474F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1BF010F5" w14:textId="25EEFD34" w:rsidR="00B21D35" w:rsidRDefault="00516C43" w:rsidP="00516C43">
      <w:pPr>
        <w:spacing w:after="200"/>
        <w:rPr>
          <w:color w:val="FF0000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2127DD">
        <w:rPr>
          <w:i/>
          <w:iCs/>
          <w:noProof/>
          <w:color w:val="1F497D" w:themeColor="text2"/>
          <w:sz w:val="20"/>
          <w:szCs w:val="18"/>
        </w:rPr>
        <w:t>15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Restriskanalys</w:t>
      </w:r>
    </w:p>
    <w:p w14:paraId="2F222B68" w14:textId="1F5260F8" w:rsidR="00515212" w:rsidRDefault="00515212" w:rsidP="00515212">
      <w:pPr>
        <w:pStyle w:val="Heading2"/>
      </w:pPr>
      <w:bookmarkStart w:id="33" w:name="_Toc525558569"/>
      <w:r w:rsidRPr="00515212">
        <w:t>Övriga analyser kring kravuppfyllnad i ITSS-R</w:t>
      </w:r>
      <w:bookmarkEnd w:id="33"/>
    </w:p>
    <w:p w14:paraId="65022BAC" w14:textId="0C858F88" w:rsidR="00515212" w:rsidRPr="00AA0433" w:rsidRDefault="00515212" w:rsidP="00AA0433">
      <w:pPr>
        <w:pStyle w:val="Brdtext1"/>
        <w:rPr>
          <w:color w:val="auto"/>
          <w:highlight w:val="yellow"/>
        </w:rPr>
      </w:pPr>
      <w:r w:rsidRPr="00AA0433">
        <w:rPr>
          <w:color w:val="auto"/>
          <w:highlight w:val="yellow"/>
        </w:rPr>
        <w:t xml:space="preserve">Detta avsnitt är en placeholder för behov av andra typer av analyser som kan behöva genomföras av resultatet från ITSS-R. Analyserna kan </w:t>
      </w:r>
      <w:r w:rsidR="002127DD">
        <w:rPr>
          <w:color w:val="auto"/>
          <w:highlight w:val="yellow"/>
        </w:rPr>
        <w:t xml:space="preserve">exempelvis </w:t>
      </w:r>
      <w:r w:rsidRPr="00AA0433">
        <w:rPr>
          <w:color w:val="auto"/>
          <w:highlight w:val="yellow"/>
        </w:rPr>
        <w:t xml:space="preserve">vara behov av kompletterande tester, </w:t>
      </w:r>
      <w:r w:rsidR="00CC0642" w:rsidRPr="00AA0433">
        <w:rPr>
          <w:color w:val="auto"/>
          <w:highlight w:val="yellow"/>
        </w:rPr>
        <w:t>kommentarer</w:t>
      </w:r>
      <w:r w:rsidRPr="00AA0433">
        <w:rPr>
          <w:color w:val="auto"/>
          <w:highlight w:val="yellow"/>
        </w:rPr>
        <w:t xml:space="preserve"> kring testtäckning mm</w:t>
      </w:r>
      <w:r w:rsidR="009D0176" w:rsidRPr="00AA0433">
        <w:rPr>
          <w:color w:val="auto"/>
          <w:highlight w:val="yellow"/>
        </w:rPr>
        <w:t>.</w:t>
      </w:r>
    </w:p>
    <w:sectPr w:rsidR="00515212" w:rsidRPr="00AA0433" w:rsidSect="00EC1D5A">
      <w:headerReference w:type="default" r:id="rId14"/>
      <w:headerReference w:type="first" r:id="rId15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2BC3" w14:textId="77777777" w:rsidR="00924D7A" w:rsidRDefault="00924D7A">
      <w:r>
        <w:separator/>
      </w:r>
    </w:p>
  </w:endnote>
  <w:endnote w:type="continuationSeparator" w:id="0">
    <w:p w14:paraId="02FCA7E3" w14:textId="77777777" w:rsidR="00924D7A" w:rsidRDefault="0092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204E" w14:textId="77777777" w:rsidR="00924D7A" w:rsidRDefault="00924D7A">
      <w:r>
        <w:separator/>
      </w:r>
    </w:p>
  </w:footnote>
  <w:footnote w:type="continuationSeparator" w:id="0">
    <w:p w14:paraId="7C75A9DF" w14:textId="77777777" w:rsidR="00924D7A" w:rsidRDefault="0092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836BDC" w:rsidRPr="00EF324E" w14:paraId="2C850FC8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Content>
            <w:p w14:paraId="2FC8FA38" w14:textId="77777777" w:rsidR="00836BDC" w:rsidRPr="008B1A45" w:rsidRDefault="00836BDC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6DC60801" wp14:editId="612E0340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4C33F6C8" w14:textId="77777777" w:rsidR="00836BDC" w:rsidRPr="00EF324E" w:rsidRDefault="00836BDC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008F3897" w14:textId="77777777" w:rsidR="00836BDC" w:rsidRPr="005A1821" w:rsidRDefault="00836BDC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117ABBD8" w14:textId="72F2C422" w:rsidR="00836BDC" w:rsidRPr="005A1821" w:rsidRDefault="00836BDC" w:rsidP="002127DD">
          <w:pPr>
            <w:pStyle w:val="SidhuvudRubrik"/>
            <w:framePr w:hSpace="0" w:wrap="auto" w:vAnchor="margin" w:xAlign="left" w:yAlign="inline"/>
            <w:suppressOverlap w:val="0"/>
            <w:jc w:val="right"/>
          </w:pPr>
          <w:r>
            <w:t>Bilaga 1 till ISD-R</w:t>
          </w:r>
        </w:p>
      </w:tc>
    </w:tr>
    <w:tr w:rsidR="00836BDC" w:rsidRPr="008B1A45" w14:paraId="4F8947A7" w14:textId="77777777" w:rsidTr="00C947F3">
      <w:trPr>
        <w:cantSplit/>
      </w:trPr>
      <w:tc>
        <w:tcPr>
          <w:tcW w:w="2757" w:type="dxa"/>
          <w:vMerge/>
        </w:tcPr>
        <w:p w14:paraId="07BB477C" w14:textId="77777777" w:rsidR="00836BDC" w:rsidRPr="008B1A45" w:rsidRDefault="00836BDC" w:rsidP="005A1821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6B21762" w14:textId="77777777" w:rsidR="00836BDC" w:rsidRPr="00023A41" w:rsidRDefault="00836BDC" w:rsidP="005A1821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6937D6B0" w14:textId="77777777" w:rsidR="00836BDC" w:rsidRPr="00023A41" w:rsidRDefault="00836BDC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1E341C6B" w14:textId="77777777" w:rsidR="00836BDC" w:rsidRPr="00023A41" w:rsidRDefault="00836BDC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5032FFB9" w14:textId="77777777" w:rsidR="00836BDC" w:rsidRPr="00023A41" w:rsidRDefault="00836BDC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836BDC" w:rsidRPr="00EF324E" w14:paraId="0C6B73B8" w14:textId="77777777" w:rsidTr="00C947F3">
      <w:trPr>
        <w:cantSplit/>
      </w:trPr>
      <w:tc>
        <w:tcPr>
          <w:tcW w:w="2757" w:type="dxa"/>
          <w:vMerge/>
        </w:tcPr>
        <w:p w14:paraId="608EBDA3" w14:textId="77777777" w:rsidR="00836BDC" w:rsidRPr="00EF324E" w:rsidRDefault="00836BDC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5F0E0C9A" w14:textId="77777777" w:rsidR="00836BDC" w:rsidRPr="00023A41" w:rsidRDefault="00836BDC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1620" w:type="dxa"/>
            </w:tcPr>
            <w:p w14:paraId="3906497C" w14:textId="77777777" w:rsidR="00836BDC" w:rsidRPr="00023A41" w:rsidRDefault="00836BDC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bookmarkStart w:id="34" w:name="identifier" w:displacedByCustomXml="next"/>
      <w:bookmarkEnd w:id="34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Content>
          <w:tc>
            <w:tcPr>
              <w:tcW w:w="2160" w:type="dxa"/>
            </w:tcPr>
            <w:p w14:paraId="413DF635" w14:textId="77777777" w:rsidR="00836BDC" w:rsidRPr="00023A41" w:rsidRDefault="00836BDC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35" w:name="punktnotering" w:displacedByCustomXml="next"/>
      <w:bookmarkEnd w:id="35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Content>
          <w:tc>
            <w:tcPr>
              <w:tcW w:w="1125" w:type="dxa"/>
            </w:tcPr>
            <w:p w14:paraId="011B3922" w14:textId="77777777" w:rsidR="00836BDC" w:rsidRPr="00023A41" w:rsidRDefault="00836BDC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836BDC" w:rsidRPr="00EF324E" w14:paraId="268D99C0" w14:textId="77777777" w:rsidTr="00C947F3">
      <w:trPr>
        <w:cantSplit/>
      </w:trPr>
      <w:tc>
        <w:tcPr>
          <w:tcW w:w="2757" w:type="dxa"/>
          <w:vMerge/>
        </w:tcPr>
        <w:p w14:paraId="11430D53" w14:textId="77777777" w:rsidR="00836BDC" w:rsidRPr="00EF324E" w:rsidRDefault="00836BDC" w:rsidP="005A1821">
          <w:pPr>
            <w:pStyle w:val="Header"/>
          </w:pPr>
        </w:p>
      </w:tc>
      <w:tc>
        <w:tcPr>
          <w:tcW w:w="2520" w:type="dxa"/>
          <w:vMerge/>
        </w:tcPr>
        <w:p w14:paraId="5462DFF6" w14:textId="77777777" w:rsidR="00836BDC" w:rsidRPr="00023A41" w:rsidRDefault="00836BDC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7036C867" w14:textId="77777777" w:rsidR="00836BDC" w:rsidRPr="00023A41" w:rsidRDefault="00836BDC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00B30C76" w14:textId="77777777" w:rsidR="00836BDC" w:rsidRPr="00023A41" w:rsidRDefault="00836BDC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6FF1B3DA" w14:textId="77777777" w:rsidR="00836BDC" w:rsidRPr="00023A41" w:rsidRDefault="00836BDC" w:rsidP="002B1DE5">
          <w:pPr>
            <w:pStyle w:val="Ledtext"/>
          </w:pPr>
          <w:r w:rsidRPr="00023A41">
            <w:t>Sida</w:t>
          </w:r>
        </w:p>
      </w:tc>
    </w:tr>
    <w:tr w:rsidR="00836BDC" w:rsidRPr="00EF324E" w14:paraId="6773A0FB" w14:textId="77777777" w:rsidTr="00C947F3">
      <w:trPr>
        <w:cantSplit/>
      </w:trPr>
      <w:tc>
        <w:tcPr>
          <w:tcW w:w="2757" w:type="dxa"/>
          <w:vMerge/>
        </w:tcPr>
        <w:p w14:paraId="21501AD1" w14:textId="77777777" w:rsidR="00836BDC" w:rsidRPr="00EF324E" w:rsidRDefault="00836BDC" w:rsidP="005A1821">
          <w:pPr>
            <w:pStyle w:val="Header"/>
          </w:pPr>
        </w:p>
      </w:tc>
      <w:tc>
        <w:tcPr>
          <w:tcW w:w="2520" w:type="dxa"/>
          <w:vMerge/>
        </w:tcPr>
        <w:p w14:paraId="19218305" w14:textId="77777777" w:rsidR="00836BDC" w:rsidRPr="00023A41" w:rsidRDefault="00836BDC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5AC080C" w14:textId="77777777" w:rsidR="00836BDC" w:rsidRPr="00023A41" w:rsidRDefault="00836BDC" w:rsidP="00A370CF">
          <w:pPr>
            <w:pStyle w:val="Header"/>
            <w:rPr>
              <w:szCs w:val="20"/>
              <w:lang w:val="en-US"/>
            </w:rPr>
          </w:pPr>
          <w:bookmarkStart w:id="36" w:name="orgUnitName"/>
          <w:bookmarkEnd w:id="36"/>
        </w:p>
      </w:tc>
      <w:bookmarkStart w:id="37" w:name="ObjectID" w:displacedByCustomXml="next"/>
      <w:bookmarkEnd w:id="37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Content>
          <w:tc>
            <w:tcPr>
              <w:tcW w:w="2160" w:type="dxa"/>
            </w:tcPr>
            <w:p w14:paraId="23BD74CD" w14:textId="77777777" w:rsidR="00836BDC" w:rsidRPr="00023A41" w:rsidRDefault="00836BDC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14:paraId="3636980B" w14:textId="70E3FD0D" w:rsidR="00836BDC" w:rsidRPr="00023A41" w:rsidRDefault="00836BDC" w:rsidP="005A1821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6154DB">
            <w:rPr>
              <w:rStyle w:val="PageNumber"/>
              <w:noProof/>
              <w:szCs w:val="20"/>
            </w:rPr>
            <w:t>8</w:t>
          </w:r>
          <w:r w:rsidRPr="00023A41">
            <w:rPr>
              <w:rStyle w:val="PageNumb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6154DB">
            <w:rPr>
              <w:noProof/>
              <w:szCs w:val="20"/>
            </w:rPr>
            <w:t>11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59F3A5DB" w14:textId="77777777" w:rsidR="00836BDC" w:rsidRPr="00A370CF" w:rsidRDefault="0083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836BDC" w:rsidRPr="00EF324E" w14:paraId="0C43322E" w14:textId="77777777" w:rsidTr="005964D0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Content>
            <w:p w14:paraId="52C8969E" w14:textId="77777777" w:rsidR="00836BDC" w:rsidRPr="008B1A45" w:rsidRDefault="00836BDC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7EC6A0C3" wp14:editId="2512682E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447010A" w14:textId="77777777" w:rsidR="00836BDC" w:rsidRPr="00EF324E" w:rsidRDefault="00836BDC" w:rsidP="005964D0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62FFCE13" w14:textId="77777777" w:rsidR="00836BDC" w:rsidRPr="005A1821" w:rsidRDefault="00836BDC" w:rsidP="005964D0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0A91890B" w14:textId="44D035A4" w:rsidR="00836BDC" w:rsidRPr="005A1821" w:rsidRDefault="00836BDC" w:rsidP="00FD5388">
          <w:pPr>
            <w:pStyle w:val="SidhuvudRubrik"/>
            <w:framePr w:hSpace="0" w:wrap="auto" w:vAnchor="margin" w:xAlign="left" w:yAlign="inline"/>
            <w:suppressOverlap w:val="0"/>
            <w:jc w:val="right"/>
          </w:pPr>
          <w:r>
            <w:t>Bilaga 1 till ISD-R</w:t>
          </w:r>
        </w:p>
      </w:tc>
    </w:tr>
    <w:tr w:rsidR="00836BDC" w:rsidRPr="008B1A45" w14:paraId="1A51BAB0" w14:textId="77777777" w:rsidTr="005964D0">
      <w:trPr>
        <w:cantSplit/>
      </w:trPr>
      <w:tc>
        <w:tcPr>
          <w:tcW w:w="2757" w:type="dxa"/>
          <w:vMerge/>
        </w:tcPr>
        <w:p w14:paraId="08E8D79F" w14:textId="77777777" w:rsidR="00836BDC" w:rsidRPr="008B1A45" w:rsidRDefault="00836BDC" w:rsidP="005964D0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67A4981F" w14:textId="77777777" w:rsidR="00836BDC" w:rsidRPr="00023A41" w:rsidRDefault="00836BDC" w:rsidP="005964D0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306CC14B" w14:textId="77777777" w:rsidR="00836BDC" w:rsidRPr="00023A41" w:rsidRDefault="00836BDC" w:rsidP="005964D0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57402087" w14:textId="77777777" w:rsidR="00836BDC" w:rsidRPr="00023A41" w:rsidRDefault="00836BDC" w:rsidP="005964D0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522CC36B" w14:textId="77777777" w:rsidR="00836BDC" w:rsidRPr="00023A41" w:rsidRDefault="00836BDC" w:rsidP="005964D0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836BDC" w:rsidRPr="00EF324E" w14:paraId="684DCD1A" w14:textId="77777777" w:rsidTr="005964D0">
      <w:trPr>
        <w:cantSplit/>
      </w:trPr>
      <w:tc>
        <w:tcPr>
          <w:tcW w:w="2757" w:type="dxa"/>
          <w:vMerge/>
        </w:tcPr>
        <w:p w14:paraId="4C73AB1B" w14:textId="77777777" w:rsidR="00836BDC" w:rsidRPr="00EF324E" w:rsidRDefault="00836BDC" w:rsidP="005964D0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0C781B5B" w14:textId="77777777" w:rsidR="00836BDC" w:rsidRPr="00023A41" w:rsidRDefault="00836BDC" w:rsidP="005964D0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tc>
            <w:tcPr>
              <w:tcW w:w="1620" w:type="dxa"/>
            </w:tcPr>
            <w:p w14:paraId="76BE1ECA" w14:textId="77777777" w:rsidR="00836BDC" w:rsidRPr="00023A41" w:rsidRDefault="00836BDC" w:rsidP="002B1DE5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76B01614" w14:textId="77777777" w:rsidR="00836BDC" w:rsidRPr="00023A41" w:rsidRDefault="00836BDC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1125" w:type="dxa"/>
            </w:tcPr>
            <w:p w14:paraId="5C4BF047" w14:textId="77777777" w:rsidR="00836BDC" w:rsidRPr="00023A41" w:rsidRDefault="00836BDC" w:rsidP="002B1DE5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836BDC" w:rsidRPr="00EF324E" w14:paraId="33B1DDF0" w14:textId="77777777" w:rsidTr="005964D0">
      <w:trPr>
        <w:cantSplit/>
      </w:trPr>
      <w:tc>
        <w:tcPr>
          <w:tcW w:w="2757" w:type="dxa"/>
          <w:vMerge/>
        </w:tcPr>
        <w:p w14:paraId="0BC23B36" w14:textId="77777777" w:rsidR="00836BDC" w:rsidRPr="00EF324E" w:rsidRDefault="00836BDC" w:rsidP="005964D0">
          <w:pPr>
            <w:pStyle w:val="Header"/>
          </w:pPr>
        </w:p>
      </w:tc>
      <w:tc>
        <w:tcPr>
          <w:tcW w:w="2520" w:type="dxa"/>
          <w:vMerge/>
        </w:tcPr>
        <w:p w14:paraId="35663526" w14:textId="77777777" w:rsidR="00836BDC" w:rsidRPr="00023A41" w:rsidRDefault="00836BDC" w:rsidP="005964D0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D11C4ED" w14:textId="77777777" w:rsidR="00836BDC" w:rsidRPr="00023A41" w:rsidRDefault="00836BDC" w:rsidP="005964D0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1DBC94F0" w14:textId="77777777" w:rsidR="00836BDC" w:rsidRPr="00023A41" w:rsidRDefault="00836BDC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66AA70AF" w14:textId="77777777" w:rsidR="00836BDC" w:rsidRPr="00023A41" w:rsidRDefault="00836BDC" w:rsidP="002B1DE5">
          <w:pPr>
            <w:pStyle w:val="Ledtext"/>
          </w:pPr>
          <w:r w:rsidRPr="00023A41">
            <w:t>Sida</w:t>
          </w:r>
        </w:p>
      </w:tc>
    </w:tr>
    <w:tr w:rsidR="00836BDC" w:rsidRPr="00EF324E" w14:paraId="57B8F446" w14:textId="77777777" w:rsidTr="005964D0">
      <w:trPr>
        <w:cantSplit/>
      </w:trPr>
      <w:tc>
        <w:tcPr>
          <w:tcW w:w="2757" w:type="dxa"/>
          <w:vMerge/>
        </w:tcPr>
        <w:p w14:paraId="499C1D66" w14:textId="77777777" w:rsidR="00836BDC" w:rsidRPr="00EF324E" w:rsidRDefault="00836BDC" w:rsidP="005964D0">
          <w:pPr>
            <w:pStyle w:val="Header"/>
          </w:pPr>
        </w:p>
      </w:tc>
      <w:tc>
        <w:tcPr>
          <w:tcW w:w="2520" w:type="dxa"/>
          <w:vMerge/>
        </w:tcPr>
        <w:p w14:paraId="0520AA66" w14:textId="77777777" w:rsidR="00836BDC" w:rsidRPr="00023A41" w:rsidRDefault="00836BDC" w:rsidP="005964D0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135C473" w14:textId="77777777" w:rsidR="00836BDC" w:rsidRPr="00023A41" w:rsidRDefault="00836BDC" w:rsidP="005964D0">
          <w:pPr>
            <w:pStyle w:val="Header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16BE4EDD" w14:textId="77777777" w:rsidR="00836BDC" w:rsidRPr="00023A41" w:rsidRDefault="00836BDC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14:paraId="1DE43B05" w14:textId="51CC6263" w:rsidR="00836BDC" w:rsidRPr="00023A41" w:rsidRDefault="00836BDC" w:rsidP="005964D0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6154DB">
            <w:rPr>
              <w:rStyle w:val="PageNumber"/>
              <w:noProof/>
              <w:szCs w:val="20"/>
            </w:rPr>
            <w:t>1</w:t>
          </w:r>
          <w:r w:rsidRPr="00023A41">
            <w:rPr>
              <w:rStyle w:val="PageNumber"/>
              <w:szCs w:val="20"/>
            </w:rPr>
            <w:fldChar w:fldCharType="end"/>
          </w:r>
          <w:r w:rsidRPr="00704749">
            <w:rPr>
              <w:rStyle w:val="PageNumber"/>
            </w:rPr>
            <w:t>(</w:t>
          </w:r>
          <w:r w:rsidRPr="00704749">
            <w:rPr>
              <w:rStyle w:val="PageNumber"/>
            </w:rPr>
            <w:fldChar w:fldCharType="begin"/>
          </w:r>
          <w:r w:rsidRPr="00704749">
            <w:rPr>
              <w:rStyle w:val="PageNumber"/>
            </w:rPr>
            <w:instrText xml:space="preserve"> NUMPAGES </w:instrText>
          </w:r>
          <w:r w:rsidRPr="00704749">
            <w:rPr>
              <w:rStyle w:val="PageNumber"/>
            </w:rPr>
            <w:fldChar w:fldCharType="separate"/>
          </w:r>
          <w:r w:rsidR="006154DB">
            <w:rPr>
              <w:rStyle w:val="PageNumber"/>
              <w:noProof/>
            </w:rPr>
            <w:t>11</w:t>
          </w:r>
          <w:r w:rsidRPr="00704749">
            <w:rPr>
              <w:rStyle w:val="PageNumber"/>
            </w:rPr>
            <w:fldChar w:fldCharType="end"/>
          </w:r>
          <w:r w:rsidRPr="00704749">
            <w:rPr>
              <w:rStyle w:val="PageNumber"/>
            </w:rPr>
            <w:t>)</w:t>
          </w:r>
        </w:p>
      </w:tc>
    </w:tr>
  </w:tbl>
  <w:p w14:paraId="6D8009E1" w14:textId="77777777" w:rsidR="00836BDC" w:rsidRDefault="0083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6C1"/>
    <w:multiLevelType w:val="hybridMultilevel"/>
    <w:tmpl w:val="349A6F86"/>
    <w:lvl w:ilvl="0" w:tplc="0B2CD3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39C7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1066C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DA707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BECAF7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E2ECDF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B442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BEAF2B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AE2FDC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D7F00"/>
    <w:multiLevelType w:val="hybridMultilevel"/>
    <w:tmpl w:val="9EA24F7A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2CD3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80D"/>
    <w:multiLevelType w:val="hybridMultilevel"/>
    <w:tmpl w:val="76BA547E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EA9"/>
    <w:multiLevelType w:val="hybridMultilevel"/>
    <w:tmpl w:val="7F6A7C68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2CD3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A77"/>
    <w:multiLevelType w:val="hybridMultilevel"/>
    <w:tmpl w:val="D1BA4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6760"/>
    <w:multiLevelType w:val="hybridMultilevel"/>
    <w:tmpl w:val="432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10E8"/>
    <w:multiLevelType w:val="multilevel"/>
    <w:tmpl w:val="A54E12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58700E"/>
    <w:multiLevelType w:val="hybridMultilevel"/>
    <w:tmpl w:val="49940580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5B5E"/>
    <w:multiLevelType w:val="hybridMultilevel"/>
    <w:tmpl w:val="E9F4FD56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2CD3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E2F04"/>
    <w:multiLevelType w:val="hybridMultilevel"/>
    <w:tmpl w:val="D90660BA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92F7F"/>
    <w:multiLevelType w:val="hybridMultilevel"/>
    <w:tmpl w:val="AE64BA5C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629E6"/>
    <w:multiLevelType w:val="multilevel"/>
    <w:tmpl w:val="7EF8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C33572C"/>
    <w:multiLevelType w:val="hybridMultilevel"/>
    <w:tmpl w:val="DFB85516"/>
    <w:lvl w:ilvl="0" w:tplc="9BC667FA">
      <w:start w:val="1"/>
      <w:numFmt w:val="decimal"/>
      <w:pStyle w:val="Referenslista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E75D78"/>
    <w:multiLevelType w:val="hybridMultilevel"/>
    <w:tmpl w:val="BB66C04C"/>
    <w:lvl w:ilvl="0" w:tplc="B9626EC6">
      <w:start w:val="1"/>
      <w:numFmt w:val="decimal"/>
      <w:lvlText w:val="Ti %1"/>
      <w:lvlJc w:val="center"/>
      <w:pPr>
        <w:tabs>
          <w:tab w:val="num" w:pos="720"/>
        </w:tabs>
        <w:ind w:left="720" w:hanging="323"/>
      </w:pPr>
      <w:rPr>
        <w:rFonts w:ascii="Garamond" w:hAnsi="Garamond" w:hint="default"/>
        <w:b/>
        <w:i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661E8"/>
    <w:multiLevelType w:val="hybridMultilevel"/>
    <w:tmpl w:val="BD86356C"/>
    <w:lvl w:ilvl="0" w:tplc="B9FEB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4"/>
  </w:num>
  <w:num w:numId="19">
    <w:abstractNumId w:val="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D"/>
    <w:rsid w:val="000002BD"/>
    <w:rsid w:val="0000147A"/>
    <w:rsid w:val="00001930"/>
    <w:rsid w:val="00005B5F"/>
    <w:rsid w:val="00023A41"/>
    <w:rsid w:val="00035BF3"/>
    <w:rsid w:val="0004507A"/>
    <w:rsid w:val="00046ACE"/>
    <w:rsid w:val="000607B5"/>
    <w:rsid w:val="00062A64"/>
    <w:rsid w:val="000643D4"/>
    <w:rsid w:val="00072373"/>
    <w:rsid w:val="00083660"/>
    <w:rsid w:val="00085EBB"/>
    <w:rsid w:val="0009568D"/>
    <w:rsid w:val="000A6CE9"/>
    <w:rsid w:val="000B2058"/>
    <w:rsid w:val="000B6EB6"/>
    <w:rsid w:val="000B6F0E"/>
    <w:rsid w:val="000D580A"/>
    <w:rsid w:val="001171FA"/>
    <w:rsid w:val="00121AEF"/>
    <w:rsid w:val="00133F2F"/>
    <w:rsid w:val="00143359"/>
    <w:rsid w:val="00151FF3"/>
    <w:rsid w:val="00155D3E"/>
    <w:rsid w:val="001662F7"/>
    <w:rsid w:val="00167B7E"/>
    <w:rsid w:val="001836D5"/>
    <w:rsid w:val="001842E5"/>
    <w:rsid w:val="001867FB"/>
    <w:rsid w:val="001A0FAD"/>
    <w:rsid w:val="001A6D95"/>
    <w:rsid w:val="001D0521"/>
    <w:rsid w:val="001E6473"/>
    <w:rsid w:val="001F2DC3"/>
    <w:rsid w:val="00207F45"/>
    <w:rsid w:val="002127DD"/>
    <w:rsid w:val="00220311"/>
    <w:rsid w:val="00224C10"/>
    <w:rsid w:val="0023647D"/>
    <w:rsid w:val="00243195"/>
    <w:rsid w:val="00251B30"/>
    <w:rsid w:val="00264EC3"/>
    <w:rsid w:val="002652E7"/>
    <w:rsid w:val="00272CC4"/>
    <w:rsid w:val="002734EA"/>
    <w:rsid w:val="00280AAF"/>
    <w:rsid w:val="00280B4B"/>
    <w:rsid w:val="002B0DCA"/>
    <w:rsid w:val="002B1DE5"/>
    <w:rsid w:val="002B2A22"/>
    <w:rsid w:val="00306E8D"/>
    <w:rsid w:val="00307428"/>
    <w:rsid w:val="00332423"/>
    <w:rsid w:val="00342F40"/>
    <w:rsid w:val="003453D4"/>
    <w:rsid w:val="0035043F"/>
    <w:rsid w:val="00353421"/>
    <w:rsid w:val="003536AA"/>
    <w:rsid w:val="00355BFE"/>
    <w:rsid w:val="0039123D"/>
    <w:rsid w:val="00397C5F"/>
    <w:rsid w:val="003A46AF"/>
    <w:rsid w:val="003A572B"/>
    <w:rsid w:val="003A6F8A"/>
    <w:rsid w:val="003B08BA"/>
    <w:rsid w:val="003B4083"/>
    <w:rsid w:val="003C196E"/>
    <w:rsid w:val="003C4657"/>
    <w:rsid w:val="003E2B94"/>
    <w:rsid w:val="003E4847"/>
    <w:rsid w:val="00403F6E"/>
    <w:rsid w:val="0042473C"/>
    <w:rsid w:val="00436623"/>
    <w:rsid w:val="00442E2D"/>
    <w:rsid w:val="00461294"/>
    <w:rsid w:val="00466236"/>
    <w:rsid w:val="004748C3"/>
    <w:rsid w:val="00481460"/>
    <w:rsid w:val="00486C2F"/>
    <w:rsid w:val="00491CF2"/>
    <w:rsid w:val="0049249E"/>
    <w:rsid w:val="00497199"/>
    <w:rsid w:val="004A1997"/>
    <w:rsid w:val="004C5FB3"/>
    <w:rsid w:val="004D79DF"/>
    <w:rsid w:val="00501847"/>
    <w:rsid w:val="005058D6"/>
    <w:rsid w:val="00510EA2"/>
    <w:rsid w:val="00515212"/>
    <w:rsid w:val="00516C43"/>
    <w:rsid w:val="0052414F"/>
    <w:rsid w:val="00527426"/>
    <w:rsid w:val="00531D0B"/>
    <w:rsid w:val="00552BD1"/>
    <w:rsid w:val="00556E5D"/>
    <w:rsid w:val="005608C9"/>
    <w:rsid w:val="00571B99"/>
    <w:rsid w:val="00592D12"/>
    <w:rsid w:val="005964D0"/>
    <w:rsid w:val="005A052D"/>
    <w:rsid w:val="005A1821"/>
    <w:rsid w:val="005B3EB8"/>
    <w:rsid w:val="005C1504"/>
    <w:rsid w:val="005D04AC"/>
    <w:rsid w:val="006154DB"/>
    <w:rsid w:val="006579CC"/>
    <w:rsid w:val="006628C3"/>
    <w:rsid w:val="006A4A66"/>
    <w:rsid w:val="006A63D9"/>
    <w:rsid w:val="006C14F1"/>
    <w:rsid w:val="006C297F"/>
    <w:rsid w:val="006D43D1"/>
    <w:rsid w:val="006D59B7"/>
    <w:rsid w:val="006D677C"/>
    <w:rsid w:val="006F1AF7"/>
    <w:rsid w:val="006F6775"/>
    <w:rsid w:val="00701536"/>
    <w:rsid w:val="00703C85"/>
    <w:rsid w:val="00704749"/>
    <w:rsid w:val="00712FB4"/>
    <w:rsid w:val="00717857"/>
    <w:rsid w:val="00720E04"/>
    <w:rsid w:val="00725212"/>
    <w:rsid w:val="00726D9D"/>
    <w:rsid w:val="00733A4B"/>
    <w:rsid w:val="00744E34"/>
    <w:rsid w:val="00747044"/>
    <w:rsid w:val="007570A9"/>
    <w:rsid w:val="00761EF6"/>
    <w:rsid w:val="00762F08"/>
    <w:rsid w:val="00765834"/>
    <w:rsid w:val="0078625C"/>
    <w:rsid w:val="007922ED"/>
    <w:rsid w:val="007B044D"/>
    <w:rsid w:val="007B2A23"/>
    <w:rsid w:val="007D2BB1"/>
    <w:rsid w:val="007D7684"/>
    <w:rsid w:val="007E633E"/>
    <w:rsid w:val="00802EF0"/>
    <w:rsid w:val="00813117"/>
    <w:rsid w:val="008136B0"/>
    <w:rsid w:val="00821DEB"/>
    <w:rsid w:val="00836BDC"/>
    <w:rsid w:val="00844175"/>
    <w:rsid w:val="0085267E"/>
    <w:rsid w:val="00853EB0"/>
    <w:rsid w:val="00874FE5"/>
    <w:rsid w:val="008831D8"/>
    <w:rsid w:val="0088516B"/>
    <w:rsid w:val="0088674D"/>
    <w:rsid w:val="008A795D"/>
    <w:rsid w:val="008A796B"/>
    <w:rsid w:val="008B05AA"/>
    <w:rsid w:val="008C5D16"/>
    <w:rsid w:val="008D3717"/>
    <w:rsid w:val="008D4BAF"/>
    <w:rsid w:val="00911387"/>
    <w:rsid w:val="00924D7A"/>
    <w:rsid w:val="009318C6"/>
    <w:rsid w:val="00933EE2"/>
    <w:rsid w:val="00942714"/>
    <w:rsid w:val="009476E5"/>
    <w:rsid w:val="009508EA"/>
    <w:rsid w:val="00976E87"/>
    <w:rsid w:val="00977880"/>
    <w:rsid w:val="00997233"/>
    <w:rsid w:val="009A56E9"/>
    <w:rsid w:val="009B6F3A"/>
    <w:rsid w:val="009C23D6"/>
    <w:rsid w:val="009C55AD"/>
    <w:rsid w:val="009D0176"/>
    <w:rsid w:val="009D03DC"/>
    <w:rsid w:val="009D3907"/>
    <w:rsid w:val="009F067C"/>
    <w:rsid w:val="00A12346"/>
    <w:rsid w:val="00A13D97"/>
    <w:rsid w:val="00A14AD7"/>
    <w:rsid w:val="00A17147"/>
    <w:rsid w:val="00A2292C"/>
    <w:rsid w:val="00A26927"/>
    <w:rsid w:val="00A370CF"/>
    <w:rsid w:val="00A45105"/>
    <w:rsid w:val="00A62747"/>
    <w:rsid w:val="00A64A2C"/>
    <w:rsid w:val="00A73338"/>
    <w:rsid w:val="00A844C4"/>
    <w:rsid w:val="00A87861"/>
    <w:rsid w:val="00AA0433"/>
    <w:rsid w:val="00AA474F"/>
    <w:rsid w:val="00AB0FCC"/>
    <w:rsid w:val="00AC0A06"/>
    <w:rsid w:val="00AC7C75"/>
    <w:rsid w:val="00AD3C33"/>
    <w:rsid w:val="00AE47AB"/>
    <w:rsid w:val="00AF660A"/>
    <w:rsid w:val="00B14119"/>
    <w:rsid w:val="00B21D35"/>
    <w:rsid w:val="00B27BA6"/>
    <w:rsid w:val="00B34861"/>
    <w:rsid w:val="00B52387"/>
    <w:rsid w:val="00B550DD"/>
    <w:rsid w:val="00B8126D"/>
    <w:rsid w:val="00B8264E"/>
    <w:rsid w:val="00B856EB"/>
    <w:rsid w:val="00B85E26"/>
    <w:rsid w:val="00BA1355"/>
    <w:rsid w:val="00BA4833"/>
    <w:rsid w:val="00BA664D"/>
    <w:rsid w:val="00BB7F0A"/>
    <w:rsid w:val="00BC2194"/>
    <w:rsid w:val="00BC29FB"/>
    <w:rsid w:val="00BC2DEE"/>
    <w:rsid w:val="00BC79CF"/>
    <w:rsid w:val="00BD1FC0"/>
    <w:rsid w:val="00BD40AC"/>
    <w:rsid w:val="00BE1786"/>
    <w:rsid w:val="00BF1156"/>
    <w:rsid w:val="00C0026B"/>
    <w:rsid w:val="00C0505A"/>
    <w:rsid w:val="00C23CD1"/>
    <w:rsid w:val="00C25F27"/>
    <w:rsid w:val="00C32523"/>
    <w:rsid w:val="00C5241D"/>
    <w:rsid w:val="00C54485"/>
    <w:rsid w:val="00C600BA"/>
    <w:rsid w:val="00C77852"/>
    <w:rsid w:val="00C806EA"/>
    <w:rsid w:val="00C80FC5"/>
    <w:rsid w:val="00C93AE9"/>
    <w:rsid w:val="00C947F3"/>
    <w:rsid w:val="00C96A08"/>
    <w:rsid w:val="00CA58EF"/>
    <w:rsid w:val="00CB131E"/>
    <w:rsid w:val="00CB4C22"/>
    <w:rsid w:val="00CB75D7"/>
    <w:rsid w:val="00CC0642"/>
    <w:rsid w:val="00CC26EE"/>
    <w:rsid w:val="00CC4C87"/>
    <w:rsid w:val="00CD13B3"/>
    <w:rsid w:val="00CD6B5C"/>
    <w:rsid w:val="00CE0766"/>
    <w:rsid w:val="00CE16A3"/>
    <w:rsid w:val="00CE2FAD"/>
    <w:rsid w:val="00D00AD1"/>
    <w:rsid w:val="00D04A23"/>
    <w:rsid w:val="00D05358"/>
    <w:rsid w:val="00D11182"/>
    <w:rsid w:val="00D20210"/>
    <w:rsid w:val="00D2600D"/>
    <w:rsid w:val="00D445A7"/>
    <w:rsid w:val="00D513DD"/>
    <w:rsid w:val="00D746B3"/>
    <w:rsid w:val="00D80C27"/>
    <w:rsid w:val="00D85C15"/>
    <w:rsid w:val="00D94A82"/>
    <w:rsid w:val="00DB3D91"/>
    <w:rsid w:val="00DC700E"/>
    <w:rsid w:val="00DF02A5"/>
    <w:rsid w:val="00DF27AB"/>
    <w:rsid w:val="00E128C7"/>
    <w:rsid w:val="00E15875"/>
    <w:rsid w:val="00E20EEB"/>
    <w:rsid w:val="00E43F94"/>
    <w:rsid w:val="00E4569D"/>
    <w:rsid w:val="00E53841"/>
    <w:rsid w:val="00E54B2A"/>
    <w:rsid w:val="00E615C8"/>
    <w:rsid w:val="00E95508"/>
    <w:rsid w:val="00EA6725"/>
    <w:rsid w:val="00EB45CD"/>
    <w:rsid w:val="00EC1D5A"/>
    <w:rsid w:val="00EC3448"/>
    <w:rsid w:val="00EC6E3E"/>
    <w:rsid w:val="00ED6B75"/>
    <w:rsid w:val="00EE2DE3"/>
    <w:rsid w:val="00EF1F3A"/>
    <w:rsid w:val="00EF7205"/>
    <w:rsid w:val="00EF725F"/>
    <w:rsid w:val="00F01FC4"/>
    <w:rsid w:val="00F07B8C"/>
    <w:rsid w:val="00F23E7D"/>
    <w:rsid w:val="00F24677"/>
    <w:rsid w:val="00F35CBC"/>
    <w:rsid w:val="00F514AA"/>
    <w:rsid w:val="00F57CF9"/>
    <w:rsid w:val="00F62434"/>
    <w:rsid w:val="00F657B2"/>
    <w:rsid w:val="00F75DA6"/>
    <w:rsid w:val="00F830A1"/>
    <w:rsid w:val="00F94ED2"/>
    <w:rsid w:val="00F97D1E"/>
    <w:rsid w:val="00FA34C2"/>
    <w:rsid w:val="00FA40BD"/>
    <w:rsid w:val="00FA699B"/>
    <w:rsid w:val="00FB52B7"/>
    <w:rsid w:val="00FC29E5"/>
    <w:rsid w:val="00FD1CEF"/>
    <w:rsid w:val="00FD5388"/>
    <w:rsid w:val="00FE0024"/>
    <w:rsid w:val="00FE05D4"/>
    <w:rsid w:val="00FE3C8A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E87D9"/>
  <w15:docId w15:val="{57204703-6ABA-4DF6-99C7-BCBEA17D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FC4"/>
    <w:rPr>
      <w:rFonts w:ascii="Garamond" w:hAnsi="Garamond"/>
      <w:color w:val="000000" w:themeColor="text1"/>
      <w:sz w:val="24"/>
      <w:szCs w:val="24"/>
    </w:rPr>
  </w:style>
  <w:style w:type="paragraph" w:styleId="Heading1">
    <w:name w:val="heading 1"/>
    <w:next w:val="Brdtext1"/>
    <w:link w:val="Heading1Char"/>
    <w:qFormat/>
    <w:rsid w:val="00CC26EE"/>
    <w:pPr>
      <w:numPr>
        <w:numId w:val="3"/>
      </w:num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Heading2">
    <w:name w:val="heading 2"/>
    <w:next w:val="Brdtext1"/>
    <w:link w:val="Heading2Char"/>
    <w:qFormat/>
    <w:rsid w:val="00CC26EE"/>
    <w:pPr>
      <w:numPr>
        <w:ilvl w:val="1"/>
        <w:numId w:val="3"/>
      </w:num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Heading3">
    <w:name w:val="heading 3"/>
    <w:next w:val="Brdtext1"/>
    <w:link w:val="Heading3Char"/>
    <w:qFormat/>
    <w:rsid w:val="00CC26EE"/>
    <w:pPr>
      <w:numPr>
        <w:ilvl w:val="2"/>
        <w:numId w:val="3"/>
      </w:num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Heading4">
    <w:name w:val="heading 4"/>
    <w:next w:val="Brdtext1"/>
    <w:link w:val="Heading4Char"/>
    <w:qFormat/>
    <w:rsid w:val="00CC26EE"/>
    <w:pPr>
      <w:numPr>
        <w:ilvl w:val="3"/>
        <w:numId w:val="3"/>
      </w:num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67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67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67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67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67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Footer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Header"/>
    <w:rsid w:val="00CC26EE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PageNumb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A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C26EE"/>
    <w:rPr>
      <w:rFonts w:ascii="Calibri" w:hAnsi="Calibri" w:cs="Arial"/>
      <w:color w:val="000000" w:themeColor="text1"/>
      <w:sz w:val="36"/>
      <w:szCs w:val="24"/>
    </w:rPr>
  </w:style>
  <w:style w:type="paragraph" w:styleId="Title">
    <w:name w:val="Title"/>
    <w:next w:val="Brdtext1"/>
    <w:link w:val="TitleChar"/>
    <w:qFormat/>
    <w:rsid w:val="00CC26EE"/>
    <w:pPr>
      <w:spacing w:before="240"/>
    </w:pPr>
    <w:rPr>
      <w:rFonts w:ascii="Calibri" w:hAnsi="Calibri" w:cs="Arial"/>
      <w:color w:val="000000" w:themeColor="text1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C26EE"/>
    <w:rPr>
      <w:rFonts w:ascii="Calibri" w:hAnsi="Calibri" w:cs="Arial"/>
      <w:color w:val="000000" w:themeColor="text1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CC26EE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26EE"/>
    <w:rPr>
      <w:rFonts w:ascii="Calibri" w:hAnsi="Calibri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C26EE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A87861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C26EE"/>
    <w:rPr>
      <w:rFonts w:ascii="Garamond" w:hAnsi="Garamond"/>
      <w:sz w:val="24"/>
    </w:rPr>
  </w:style>
  <w:style w:type="character" w:customStyle="1" w:styleId="TextrutaChar">
    <w:name w:val="Textruta Char"/>
    <w:basedOn w:val="DefaultParagraphFont"/>
    <w:link w:val="Textruta"/>
    <w:rsid w:val="00CC26EE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C26EE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DefaultParagraphFont"/>
    <w:link w:val="Brdtext1"/>
    <w:rsid w:val="00CC26EE"/>
    <w:rPr>
      <w:rFonts w:ascii="Garamond" w:hAnsi="Garamond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2467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4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6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46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36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A8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slista">
    <w:name w:val="Referenslista"/>
    <w:basedOn w:val="Normal"/>
    <w:qFormat/>
    <w:rsid w:val="00A844C4"/>
    <w:pPr>
      <w:numPr>
        <w:numId w:val="5"/>
      </w:numPr>
      <w:tabs>
        <w:tab w:val="left" w:pos="445"/>
      </w:tabs>
      <w:ind w:left="445" w:hanging="426"/>
    </w:pPr>
    <w:rPr>
      <w:sz w:val="22"/>
    </w:rPr>
  </w:style>
  <w:style w:type="paragraph" w:customStyle="1" w:styleId="NormalMUSA">
    <w:name w:val="Normal MUSA"/>
    <w:link w:val="NormalMUSAChar"/>
    <w:rsid w:val="00A844C4"/>
    <w:pPr>
      <w:spacing w:before="120" w:after="120"/>
    </w:pPr>
    <w:rPr>
      <w:sz w:val="22"/>
    </w:rPr>
  </w:style>
  <w:style w:type="character" w:customStyle="1" w:styleId="NormalMUSAChar">
    <w:name w:val="Normal MUSA Char"/>
    <w:link w:val="NormalMUSA"/>
    <w:rsid w:val="00A844C4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12346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123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234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1234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123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D0B"/>
    <w:pPr>
      <w:ind w:left="720"/>
      <w:contextualSpacing/>
    </w:pPr>
    <w:rPr>
      <w:sz w:val="22"/>
    </w:rPr>
  </w:style>
  <w:style w:type="paragraph" w:styleId="Caption">
    <w:name w:val="caption"/>
    <w:basedOn w:val="Normal"/>
    <w:next w:val="Normal"/>
    <w:unhideWhenUsed/>
    <w:qFormat/>
    <w:rsid w:val="00E4569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0EBDD0945FD4090AAC152ECA5C16C" ma:contentTypeVersion="4" ma:contentTypeDescription="Skapa ett nytt dokument." ma:contentTypeScope="" ma:versionID="1977f7a93cef78d6d459af14df4752a5">
  <xsd:schema xmlns:xsd="http://www.w3.org/2001/XMLSchema" xmlns:xs="http://www.w3.org/2001/XMLSchema" xmlns:p="http://schemas.microsoft.com/office/2006/metadata/properties" xmlns:ns1="http://schemas.microsoft.com/sharepoint/v3" xmlns:ns2="2905491a-54c4-435f-a32a-d65d8748809c" targetNamespace="http://schemas.microsoft.com/office/2006/metadata/properties" ma:root="true" ma:fieldsID="55d085accfa85b6cb50684d1a38a7c8e" ns1:_="" ns2:_="">
    <xsd:import namespace="http://schemas.microsoft.com/sharepoint/v3"/>
    <xsd:import namespace="2905491a-54c4-435f-a32a-d65d87488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Proces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491a-54c4-435f-a32a-d65d8748809c" elementFormDefault="qualified">
    <xsd:import namespace="http://schemas.microsoft.com/office/2006/documentManagement/types"/>
    <xsd:import namespace="http://schemas.microsoft.com/office/infopath/2007/PartnerControls"/>
    <xsd:element name="Dokumenttyp" ma:index="6" nillable="true" ma:displayName="DokTyp" ma:format="Dropdown" ma:internalName="Dokumenttyp" ma:readOnly="false">
      <xsd:simpleType>
        <xsd:union memberTypes="dms:Text">
          <xsd:simpleType>
            <xsd:restriction base="dms:Choice">
              <xsd:enumeration value="Huvudversion"/>
              <xsd:enumeration value="Bilagor"/>
              <xsd:enumeration value="Mallar"/>
            </xsd:restriction>
          </xsd:simpleType>
        </xsd:union>
      </xsd:simpleType>
    </xsd:element>
    <xsd:element name="Processen" ma:index="7" nillable="true" ma:displayName="Processen" ma:format="Dropdown" ma:internalName="Processen" ma:readOnly="false">
      <xsd:simpleType>
        <xsd:restriction base="dms:Choice">
          <xsd:enumeration value="0. Processbeskrivning"/>
          <xsd:enumeration value="1. Identifiera"/>
          <xsd:enumeration value="2. Definiera"/>
          <xsd:enumeration value="3. Realisera"/>
          <xsd:enumeration value="4. Vidmakthålla"/>
          <xsd:enumeration value="5. Avveck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cessen xmlns="2905491a-54c4-435f-a32a-d65d8748809c">3. Realisera</Processen>
    <Dokumenttyp xmlns="2905491a-54c4-435f-a32a-d65d8748809c">Mallar</Dokumenttyp>
  </documentManagement>
</p:properties>
</file>

<file path=customXml/item6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Props1.xml><?xml version="1.0" encoding="utf-8"?>
<ds:datastoreItem xmlns:ds="http://schemas.openxmlformats.org/officeDocument/2006/customXml" ds:itemID="{13B75C41-C7AC-44E3-AB71-6BFF4C8E3895}"/>
</file>

<file path=customXml/itemProps2.xml><?xml version="1.0" encoding="utf-8"?>
<ds:datastoreItem xmlns:ds="http://schemas.openxmlformats.org/officeDocument/2006/customXml" ds:itemID="{8167F939-1FE1-4694-8B4D-3464351F8A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0C752-E269-4741-8FBF-B2A221434EAC}"/>
</file>

<file path=customXml/itemProps4.xml><?xml version="1.0" encoding="utf-8"?>
<ds:datastoreItem xmlns:ds="http://schemas.openxmlformats.org/officeDocument/2006/customXml" ds:itemID="{98349E25-6FEE-4C79-A4E2-7D7F9EC48245}"/>
</file>

<file path=customXml/itemProps5.xml><?xml version="1.0" encoding="utf-8"?>
<ds:datastoreItem xmlns:ds="http://schemas.openxmlformats.org/officeDocument/2006/customXml" ds:itemID="{8A3F8789-086A-4EF5-B76E-19B315330D76}"/>
</file>

<file path=customXml/itemProps6.xml><?xml version="1.0" encoding="utf-8"?>
<ds:datastoreItem xmlns:ds="http://schemas.openxmlformats.org/officeDocument/2006/customXml" ds:itemID="{066B67A3-4EFD-47A0-8A0C-7AC8510E9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2100</Words>
  <Characters>11131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Bilaga 1 till ISD-R</dc:title>
  <dc:creator>Olofsson, Dan daolo</dc:creator>
  <cp:lastModifiedBy>Andersson Magnus</cp:lastModifiedBy>
  <cp:revision>2</cp:revision>
  <cp:lastPrinted>2011-04-06T13:59:00Z</cp:lastPrinted>
  <dcterms:created xsi:type="dcterms:W3CDTF">2018-11-08T12:52:00Z</dcterms:created>
  <dcterms:modified xsi:type="dcterms:W3CDTF">2018-11-08T12:52:00Z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0x0101004680EBDD0945FD4090AAC152ECA5C16C</vt:lpwstr>
  </property>
  <property fmtid="{D5CDD505-2E9C-101B-9397-08002B2CF9AE}" pid="3" name="_dlc_DocIdItemGuid">
    <vt:lpwstr>24020de1-3f95-4cbe-992e-782763d80d4c</vt:lpwstr>
  </property>
  <property fmtid="{D5CDD505-2E9C-101B-9397-08002B2CF9AE}" pid="4" name="Order">
    <vt:r8>600</vt:r8>
  </property>
</Properties>
</file>